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C4" w:rsidRPr="00F64474" w:rsidRDefault="00B34AC4" w:rsidP="00236068">
      <w:pPr>
        <w:tabs>
          <w:tab w:val="left" w:pos="7200"/>
        </w:tabs>
        <w:rPr>
          <w:rFonts w:ascii="Times New Roman" w:hAnsi="Times New Roman" w:cs="Times New Roman"/>
        </w:rPr>
      </w:pPr>
      <w:bookmarkStart w:id="0" w:name="_GoBack"/>
      <w:bookmarkEnd w:id="0"/>
      <w:r w:rsidRPr="00F64474">
        <w:rPr>
          <w:rFonts w:ascii="Times New Roman" w:hAnsi="Times New Roman" w:cs="Times New Roman"/>
        </w:rPr>
        <w:tab/>
        <w:t>DRAFT</w:t>
      </w:r>
    </w:p>
    <w:p w:rsidR="00284BEC" w:rsidRPr="00F64474" w:rsidRDefault="006B1446" w:rsidP="00F64474">
      <w:pPr>
        <w:tabs>
          <w:tab w:val="left" w:pos="7200"/>
        </w:tabs>
        <w:rPr>
          <w:rFonts w:ascii="Times New Roman" w:hAnsi="Times New Roman" w:cs="Times New Roman"/>
        </w:rPr>
      </w:pPr>
      <w:r w:rsidRPr="00F64474">
        <w:rPr>
          <w:rFonts w:ascii="Times New Roman" w:hAnsi="Times New Roman" w:cs="Times New Roman"/>
          <w:u w:val="single"/>
        </w:rPr>
        <w:t>Women’s State Legislative Council</w:t>
      </w:r>
      <w:r w:rsidR="00236068" w:rsidRPr="00F64474">
        <w:rPr>
          <w:rFonts w:ascii="Times New Roman" w:hAnsi="Times New Roman" w:cs="Times New Roman"/>
        </w:rPr>
        <w:tab/>
      </w:r>
      <w:r w:rsidR="00E73E0E" w:rsidRPr="00F64474">
        <w:rPr>
          <w:rFonts w:ascii="Times New Roman" w:hAnsi="Times New Roman" w:cs="Times New Roman"/>
          <w:u w:val="single"/>
        </w:rPr>
        <w:t>January 18, 2017</w:t>
      </w:r>
      <w:r w:rsidRPr="00F64474">
        <w:rPr>
          <w:rFonts w:ascii="Times New Roman" w:hAnsi="Times New Roman" w:cs="Times New Roman"/>
          <w:u w:val="single"/>
        </w:rPr>
        <w:t xml:space="preserve"> </w:t>
      </w:r>
      <w:r w:rsidR="00236068" w:rsidRPr="00F64474">
        <w:rPr>
          <w:rFonts w:ascii="Times New Roman" w:hAnsi="Times New Roman" w:cs="Times New Roman"/>
          <w:u w:val="single"/>
        </w:rPr>
        <w:t xml:space="preserve"> Proposed </w:t>
      </w:r>
      <w:r w:rsidR="00A02D31" w:rsidRPr="00F64474">
        <w:rPr>
          <w:rFonts w:ascii="Times New Roman" w:hAnsi="Times New Roman" w:cs="Times New Roman"/>
          <w:u w:val="single"/>
        </w:rPr>
        <w:t xml:space="preserve">Bylaws </w:t>
      </w:r>
      <w:r w:rsidRPr="00F64474">
        <w:rPr>
          <w:rFonts w:ascii="Times New Roman" w:hAnsi="Times New Roman" w:cs="Times New Roman"/>
          <w:u w:val="single"/>
        </w:rPr>
        <w:t>Change</w:t>
      </w:r>
      <w:r w:rsidR="007D3CEA" w:rsidRPr="00F64474">
        <w:rPr>
          <w:rFonts w:ascii="Times New Roman" w:hAnsi="Times New Roman" w:cs="Times New Roman"/>
          <w:u w:val="single"/>
        </w:rPr>
        <w:t>s</w:t>
      </w:r>
      <w:r w:rsidRPr="00F64474">
        <w:rPr>
          <w:rFonts w:ascii="Times New Roman" w:hAnsi="Times New Roman" w:cs="Times New Roman"/>
        </w:rPr>
        <w:t>*</w:t>
      </w:r>
    </w:p>
    <w:p w:rsidR="00236068" w:rsidRDefault="00236068">
      <w:pPr>
        <w:rPr>
          <w:rFonts w:ascii="Times New Roman" w:hAnsi="Times New Roman" w:cs="Times New Roman"/>
        </w:rPr>
      </w:pPr>
    </w:p>
    <w:p w:rsidR="00F64474" w:rsidRPr="00F64474" w:rsidRDefault="00F64474">
      <w:pPr>
        <w:rPr>
          <w:rFonts w:ascii="Times New Roman" w:hAnsi="Times New Roman" w:cs="Times New Roman"/>
        </w:rPr>
      </w:pPr>
    </w:p>
    <w:tbl>
      <w:tblPr>
        <w:tblStyle w:val="TableGrid"/>
        <w:tblW w:w="0" w:type="auto"/>
        <w:tblLook w:val="04A0" w:firstRow="1" w:lastRow="0" w:firstColumn="1" w:lastColumn="0" w:noHBand="0" w:noVBand="1"/>
      </w:tblPr>
      <w:tblGrid>
        <w:gridCol w:w="4428"/>
        <w:gridCol w:w="4500"/>
        <w:gridCol w:w="4230"/>
      </w:tblGrid>
      <w:tr w:rsidR="002D7A4A" w:rsidRPr="00F64474" w:rsidTr="0007480A">
        <w:tc>
          <w:tcPr>
            <w:tcW w:w="4428" w:type="dxa"/>
          </w:tcPr>
          <w:p w:rsidR="00236068" w:rsidRPr="00F64474" w:rsidRDefault="00236068" w:rsidP="00F64474">
            <w:pPr>
              <w:tabs>
                <w:tab w:val="left" w:pos="360"/>
              </w:tabs>
              <w:ind w:firstLine="0"/>
              <w:rPr>
                <w:rFonts w:ascii="Times New Roman" w:hAnsi="Times New Roman" w:cs="Times New Roman"/>
                <w:b/>
              </w:rPr>
            </w:pPr>
          </w:p>
          <w:p w:rsidR="002D7A4A" w:rsidRPr="00F64474" w:rsidRDefault="00236068" w:rsidP="00E579B2">
            <w:pPr>
              <w:tabs>
                <w:tab w:val="left" w:pos="360"/>
              </w:tabs>
              <w:jc w:val="center"/>
              <w:rPr>
                <w:rFonts w:ascii="Times New Roman" w:hAnsi="Times New Roman" w:cs="Times New Roman"/>
                <w:b/>
              </w:rPr>
            </w:pPr>
            <w:r w:rsidRPr="00F64474">
              <w:rPr>
                <w:rFonts w:ascii="Times New Roman" w:hAnsi="Times New Roman" w:cs="Times New Roman"/>
                <w:b/>
              </w:rPr>
              <w:t xml:space="preserve">Current </w:t>
            </w:r>
            <w:r w:rsidR="00E579B2" w:rsidRPr="00F64474">
              <w:rPr>
                <w:rFonts w:ascii="Times New Roman" w:hAnsi="Times New Roman" w:cs="Times New Roman"/>
                <w:b/>
              </w:rPr>
              <w:t>Wording</w:t>
            </w:r>
          </w:p>
        </w:tc>
        <w:tc>
          <w:tcPr>
            <w:tcW w:w="4500" w:type="dxa"/>
          </w:tcPr>
          <w:p w:rsidR="002D7A4A" w:rsidRPr="00F64474" w:rsidRDefault="00CC0137" w:rsidP="00AD13FA">
            <w:pPr>
              <w:jc w:val="center"/>
              <w:rPr>
                <w:rFonts w:ascii="Times New Roman" w:hAnsi="Times New Roman" w:cs="Times New Roman"/>
                <w:b/>
              </w:rPr>
            </w:pPr>
            <w:r w:rsidRPr="00F64474">
              <w:rPr>
                <w:rFonts w:ascii="Times New Roman" w:hAnsi="Times New Roman" w:cs="Times New Roman"/>
                <w:b/>
              </w:rPr>
              <w:t>Proposed Amendment</w:t>
            </w:r>
          </w:p>
          <w:p w:rsidR="00F64474" w:rsidRPr="00F64474" w:rsidRDefault="00F64474" w:rsidP="00AD13FA">
            <w:pPr>
              <w:jc w:val="center"/>
              <w:rPr>
                <w:rFonts w:ascii="Times New Roman" w:hAnsi="Times New Roman" w:cs="Times New Roman"/>
                <w:b/>
              </w:rPr>
            </w:pPr>
          </w:p>
          <w:p w:rsidR="00236068" w:rsidRPr="00F64474" w:rsidRDefault="00AD13FA" w:rsidP="00F64474">
            <w:pPr>
              <w:ind w:firstLine="0"/>
              <w:jc w:val="center"/>
              <w:rPr>
                <w:rFonts w:ascii="Times New Roman" w:hAnsi="Times New Roman" w:cs="Times New Roman"/>
                <w:b/>
                <w:color w:val="FF0000"/>
              </w:rPr>
            </w:pPr>
            <w:r w:rsidRPr="00F64474">
              <w:rPr>
                <w:rFonts w:ascii="Times New Roman" w:hAnsi="Times New Roman" w:cs="Times New Roman"/>
                <w:b/>
              </w:rPr>
              <w:t xml:space="preserve">Amend by </w:t>
            </w:r>
            <w:r w:rsidR="00236068" w:rsidRPr="00F64474">
              <w:rPr>
                <w:rFonts w:ascii="Times New Roman" w:hAnsi="Times New Roman" w:cs="Times New Roman"/>
                <w:b/>
                <w:color w:val="FF0000"/>
                <w:u w:val="single"/>
              </w:rPr>
              <w:t>Inserting</w:t>
            </w:r>
          </w:p>
          <w:p w:rsidR="00236068" w:rsidRPr="00F64474" w:rsidRDefault="00236068">
            <w:pPr>
              <w:rPr>
                <w:rFonts w:ascii="Times New Roman" w:hAnsi="Times New Roman" w:cs="Times New Roman"/>
                <w:b/>
              </w:rPr>
            </w:pPr>
          </w:p>
        </w:tc>
        <w:tc>
          <w:tcPr>
            <w:tcW w:w="4230" w:type="dxa"/>
          </w:tcPr>
          <w:p w:rsidR="00236068" w:rsidRPr="00F64474" w:rsidRDefault="00236068">
            <w:pPr>
              <w:rPr>
                <w:rFonts w:ascii="Times New Roman" w:hAnsi="Times New Roman" w:cs="Times New Roman"/>
              </w:rPr>
            </w:pPr>
          </w:p>
          <w:p w:rsidR="002D7A4A" w:rsidRPr="00F64474" w:rsidRDefault="006B1446" w:rsidP="00F64474">
            <w:pPr>
              <w:ind w:firstLine="0"/>
              <w:jc w:val="center"/>
              <w:rPr>
                <w:rFonts w:ascii="Times New Roman" w:hAnsi="Times New Roman" w:cs="Times New Roman"/>
                <w:b/>
              </w:rPr>
            </w:pPr>
            <w:r w:rsidRPr="00F64474">
              <w:rPr>
                <w:rFonts w:ascii="Times New Roman" w:hAnsi="Times New Roman" w:cs="Times New Roman"/>
                <w:b/>
              </w:rPr>
              <w:t>If Adopted</w:t>
            </w:r>
            <w:r w:rsidR="0016472B" w:rsidRPr="00F64474">
              <w:rPr>
                <w:rFonts w:ascii="Times New Roman" w:hAnsi="Times New Roman" w:cs="Times New Roman"/>
                <w:b/>
              </w:rPr>
              <w:t>, W</w:t>
            </w:r>
            <w:r w:rsidR="005224C0" w:rsidRPr="00F64474">
              <w:rPr>
                <w:rFonts w:ascii="Times New Roman" w:hAnsi="Times New Roman" w:cs="Times New Roman"/>
                <w:b/>
              </w:rPr>
              <w:t>ill R</w:t>
            </w:r>
            <w:r w:rsidR="00236068" w:rsidRPr="00F64474">
              <w:rPr>
                <w:rFonts w:ascii="Times New Roman" w:hAnsi="Times New Roman" w:cs="Times New Roman"/>
                <w:b/>
              </w:rPr>
              <w:t>ead</w:t>
            </w:r>
          </w:p>
        </w:tc>
      </w:tr>
      <w:tr w:rsidR="00041611" w:rsidRPr="00F64474" w:rsidTr="0007480A">
        <w:trPr>
          <w:trHeight w:val="323"/>
        </w:trPr>
        <w:tc>
          <w:tcPr>
            <w:tcW w:w="4428"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V</w:t>
            </w:r>
          </w:p>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Executive Board</w:t>
            </w:r>
          </w:p>
          <w:p w:rsidR="00041611" w:rsidRPr="00F64474" w:rsidRDefault="00041611" w:rsidP="009B42AB">
            <w:pPr>
              <w:tabs>
                <w:tab w:val="left" w:pos="360"/>
              </w:tabs>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5.  Executive Committee</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041611">
            <w:pPr>
              <w:pStyle w:val="ListParagraph"/>
              <w:numPr>
                <w:ilvl w:val="0"/>
                <w:numId w:val="4"/>
              </w:numPr>
              <w:tabs>
                <w:tab w:val="left" w:pos="360"/>
              </w:tabs>
              <w:ind w:left="0" w:firstLine="0"/>
              <w:rPr>
                <w:rFonts w:ascii="Times New Roman" w:hAnsi="Times New Roman" w:cs="Times New Roman"/>
              </w:rPr>
            </w:pPr>
            <w:r w:rsidRPr="00F64474">
              <w:rPr>
                <w:rFonts w:ascii="Times New Roman" w:hAnsi="Times New Roman" w:cs="Times New Roman"/>
              </w:rPr>
              <w:t xml:space="preserve">An Executive Committee consisting of </w:t>
            </w:r>
          </w:p>
          <w:p w:rsidR="00041611" w:rsidRPr="00F64474" w:rsidRDefault="00041611" w:rsidP="009B42AB">
            <w:pPr>
              <w:pStyle w:val="ListParagraph"/>
              <w:tabs>
                <w:tab w:val="left" w:pos="360"/>
              </w:tabs>
              <w:ind w:left="0" w:firstLine="0"/>
              <w:rPr>
                <w:rFonts w:ascii="Times New Roman" w:hAnsi="Times New Roman" w:cs="Times New Roman"/>
              </w:rPr>
            </w:pPr>
            <w:r w:rsidRPr="00F64474">
              <w:rPr>
                <w:rFonts w:ascii="Times New Roman" w:hAnsi="Times New Roman" w:cs="Times New Roman"/>
              </w:rPr>
              <w:t>the President, President-elect, First and Second Vice Presidents, Recording Secretary, Treasurer, and Immediate Past President shall have power to act between meetings of the Executive Board.</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9B42AB">
            <w:pPr>
              <w:tabs>
                <w:tab w:val="left" w:pos="360"/>
              </w:tabs>
              <w:rPr>
                <w:rFonts w:ascii="Times New Roman" w:hAnsi="Times New Roman" w:cs="Times New Roman"/>
              </w:rPr>
            </w:pPr>
          </w:p>
        </w:tc>
        <w:tc>
          <w:tcPr>
            <w:tcW w:w="450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V</w:t>
            </w:r>
          </w:p>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Executive Board</w:t>
            </w:r>
          </w:p>
          <w:p w:rsidR="00041611" w:rsidRPr="00F64474" w:rsidRDefault="00041611" w:rsidP="009B42AB">
            <w:pPr>
              <w:tabs>
                <w:tab w:val="left" w:pos="360"/>
              </w:tabs>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5.  Executive Committee</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041611">
            <w:pPr>
              <w:pStyle w:val="ListParagraph"/>
              <w:numPr>
                <w:ilvl w:val="0"/>
                <w:numId w:val="5"/>
              </w:numPr>
              <w:tabs>
                <w:tab w:val="left" w:pos="360"/>
              </w:tabs>
              <w:ind w:left="0" w:firstLine="0"/>
              <w:rPr>
                <w:rFonts w:ascii="Times New Roman" w:hAnsi="Times New Roman" w:cs="Times New Roman"/>
              </w:rPr>
            </w:pPr>
            <w:r w:rsidRPr="00F64474">
              <w:rPr>
                <w:rFonts w:ascii="Times New Roman" w:hAnsi="Times New Roman" w:cs="Times New Roman"/>
              </w:rPr>
              <w:t xml:space="preserve">An Executive Committee consisting of the President, President-elect, First and Second Vice Presidents, Recording Secretary, Treasurer, </w:t>
            </w:r>
            <w:r w:rsidRPr="00F64474">
              <w:rPr>
                <w:rFonts w:ascii="Times New Roman" w:hAnsi="Times New Roman" w:cs="Times New Roman"/>
                <w:color w:val="FF0000"/>
              </w:rPr>
              <w:t>Corresponding Secretary</w:t>
            </w:r>
            <w:r w:rsidRPr="00F64474">
              <w:rPr>
                <w:rFonts w:ascii="Times New Roman" w:hAnsi="Times New Roman" w:cs="Times New Roman"/>
              </w:rPr>
              <w:t>, and Immediate Past President shall have power to act between meetings of the Executive Board.</w:t>
            </w:r>
          </w:p>
          <w:p w:rsidR="00041611" w:rsidRPr="00F64474" w:rsidRDefault="00041611" w:rsidP="009B42AB">
            <w:pPr>
              <w:ind w:firstLine="0"/>
              <w:rPr>
                <w:rFonts w:ascii="Times New Roman" w:hAnsi="Times New Roman" w:cs="Times New Roman"/>
              </w:rPr>
            </w:pPr>
          </w:p>
          <w:p w:rsidR="00041611" w:rsidRPr="00F64474" w:rsidRDefault="00041611" w:rsidP="009B42AB">
            <w:pPr>
              <w:ind w:firstLine="0"/>
              <w:rPr>
                <w:rFonts w:ascii="Times New Roman" w:hAnsi="Times New Roman" w:cs="Times New Roman"/>
                <w:i/>
                <w:color w:val="0070C0"/>
              </w:rPr>
            </w:pPr>
            <w:r w:rsidRPr="00F64474">
              <w:rPr>
                <w:rFonts w:ascii="Times New Roman" w:hAnsi="Times New Roman" w:cs="Times New Roman"/>
                <w:i/>
                <w:color w:val="0070C0"/>
              </w:rPr>
              <w:t>Rationale:  Executive Committee typically consists of the elected officers. As an elected officer, the Corresponding Secretary should be a member of the Executive Committee.</w:t>
            </w:r>
          </w:p>
          <w:p w:rsidR="00041611" w:rsidRPr="00F64474" w:rsidRDefault="00041611" w:rsidP="009B42AB">
            <w:pPr>
              <w:ind w:firstLine="0"/>
              <w:rPr>
                <w:rFonts w:ascii="Times New Roman" w:hAnsi="Times New Roman" w:cs="Times New Roman"/>
                <w:i/>
              </w:rPr>
            </w:pPr>
          </w:p>
        </w:tc>
        <w:tc>
          <w:tcPr>
            <w:tcW w:w="423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V</w:t>
            </w:r>
          </w:p>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Executive Board</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5.  Executive Committee</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041611">
            <w:pPr>
              <w:pStyle w:val="ListParagraph"/>
              <w:numPr>
                <w:ilvl w:val="0"/>
                <w:numId w:val="8"/>
              </w:numPr>
              <w:tabs>
                <w:tab w:val="left" w:pos="360"/>
              </w:tabs>
              <w:ind w:left="0" w:firstLine="0"/>
              <w:rPr>
                <w:rFonts w:ascii="Times New Roman" w:hAnsi="Times New Roman" w:cs="Times New Roman"/>
              </w:rPr>
            </w:pPr>
            <w:r w:rsidRPr="00F64474">
              <w:rPr>
                <w:rFonts w:ascii="Times New Roman" w:hAnsi="Times New Roman" w:cs="Times New Roman"/>
              </w:rPr>
              <w:t>An Executive Committee consisting of the President, President-elect, First and Second Vice Presidents, Recording Secretary, Treasurer, Corresponding Secretary, and Immediate Past President shall have power to act between meetings of the Executive Board.</w:t>
            </w:r>
          </w:p>
          <w:p w:rsidR="00041611" w:rsidRPr="00F64474" w:rsidRDefault="00041611" w:rsidP="009B42AB">
            <w:pPr>
              <w:tabs>
                <w:tab w:val="left" w:pos="360"/>
              </w:tabs>
              <w:ind w:firstLine="0"/>
              <w:rPr>
                <w:rFonts w:ascii="Times New Roman" w:hAnsi="Times New Roman" w:cs="Times New Roman"/>
              </w:rPr>
            </w:pPr>
          </w:p>
        </w:tc>
      </w:tr>
    </w:tbl>
    <w:p w:rsidR="004B30A3" w:rsidRPr="00F64474" w:rsidRDefault="004B30A3">
      <w:pPr>
        <w:rPr>
          <w:rFonts w:ascii="Times New Roman" w:hAnsi="Times New Roman" w:cs="Times New Roman"/>
        </w:rPr>
      </w:pPr>
    </w:p>
    <w:p w:rsidR="00B1686B" w:rsidRPr="00F64474" w:rsidRDefault="004B30A3" w:rsidP="00041611">
      <w:pPr>
        <w:ind w:firstLine="0"/>
        <w:rPr>
          <w:rFonts w:ascii="Times New Roman" w:hAnsi="Times New Roman" w:cs="Times New Roman"/>
        </w:rPr>
      </w:pPr>
      <w:r w:rsidRPr="00F64474">
        <w:rPr>
          <w:rFonts w:ascii="Times New Roman" w:hAnsi="Times New Roman" w:cs="Times New Roman"/>
        </w:rPr>
        <w:br w:type="page"/>
      </w:r>
    </w:p>
    <w:tbl>
      <w:tblPr>
        <w:tblStyle w:val="TableGrid"/>
        <w:tblW w:w="0" w:type="auto"/>
        <w:tblLook w:val="04A0" w:firstRow="1" w:lastRow="0" w:firstColumn="1" w:lastColumn="0" w:noHBand="0" w:noVBand="1"/>
      </w:tblPr>
      <w:tblGrid>
        <w:gridCol w:w="4428"/>
        <w:gridCol w:w="4500"/>
        <w:gridCol w:w="4230"/>
      </w:tblGrid>
      <w:tr w:rsidR="00041611" w:rsidRPr="00F64474" w:rsidTr="009B42AB">
        <w:trPr>
          <w:trHeight w:val="323"/>
        </w:trPr>
        <w:tc>
          <w:tcPr>
            <w:tcW w:w="4428"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lastRenderedPageBreak/>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F64474" w:rsidRPr="00F64474" w:rsidRDefault="00F64474" w:rsidP="00F64474">
            <w:pPr>
              <w:tabs>
                <w:tab w:val="left" w:pos="360"/>
              </w:tabs>
              <w:jc w:val="center"/>
              <w:rPr>
                <w:rFonts w:ascii="Times New Roman" w:hAnsi="Times New Roman" w:cs="Times New Roman"/>
              </w:rPr>
            </w:pPr>
          </w:p>
          <w:p w:rsidR="00041611" w:rsidRPr="00F64474" w:rsidRDefault="00041611" w:rsidP="009B42AB">
            <w:pPr>
              <w:ind w:firstLine="0"/>
              <w:rPr>
                <w:rFonts w:ascii="Times New Roman" w:hAnsi="Times New Roman" w:cs="Times New Roman"/>
              </w:rPr>
            </w:pPr>
            <w:r w:rsidRPr="00F64474">
              <w:rPr>
                <w:rFonts w:ascii="Times New Roman" w:hAnsi="Times New Roman" w:cs="Times New Roman"/>
              </w:rPr>
              <w:t>Section 1. Political Balance</w:t>
            </w:r>
          </w:p>
          <w:p w:rsidR="00041611" w:rsidRPr="00F64474" w:rsidRDefault="00041611" w:rsidP="009B42AB">
            <w:pPr>
              <w:ind w:firstLine="0"/>
              <w:rPr>
                <w:rFonts w:ascii="Times New Roman" w:hAnsi="Times New Roman" w:cs="Times New Roman"/>
              </w:rPr>
            </w:pPr>
          </w:p>
          <w:p w:rsidR="00041611" w:rsidRPr="00F64474" w:rsidRDefault="00041611" w:rsidP="009B42AB">
            <w:pPr>
              <w:ind w:firstLine="0"/>
              <w:rPr>
                <w:rFonts w:ascii="Times New Roman" w:hAnsi="Times New Roman" w:cs="Times New Roman"/>
              </w:rPr>
            </w:pPr>
            <w:r w:rsidRPr="00F64474">
              <w:rPr>
                <w:rFonts w:ascii="Times New Roman" w:hAnsi="Times New Roman" w:cs="Times New Roman"/>
              </w:rPr>
              <w:t>Among elected officers a balance shall be maintained between the two major political parties.  Nominees for the same office shall be from the same political party.  Elective offices in succeeding biennium shall alternate between the two major parties.  The Executive Committee shall have at least two members of each major political party.</w:t>
            </w:r>
          </w:p>
          <w:p w:rsidR="00041611" w:rsidRPr="00F64474" w:rsidRDefault="00041611" w:rsidP="009B42AB">
            <w:pPr>
              <w:rPr>
                <w:rFonts w:ascii="Times New Roman" w:hAnsi="Times New Roman" w:cs="Times New Roman"/>
              </w:rPr>
            </w:pPr>
          </w:p>
        </w:tc>
        <w:tc>
          <w:tcPr>
            <w:tcW w:w="450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F64474" w:rsidRPr="00F64474" w:rsidRDefault="00F64474" w:rsidP="00F64474">
            <w:pPr>
              <w:tabs>
                <w:tab w:val="left" w:pos="360"/>
              </w:tabs>
              <w:jc w:val="center"/>
              <w:rPr>
                <w:rFonts w:ascii="Times New Roman" w:hAnsi="Times New Roman" w:cs="Times New Roman"/>
              </w:rPr>
            </w:pPr>
          </w:p>
          <w:p w:rsidR="00041611" w:rsidRPr="00F64474" w:rsidRDefault="00041611" w:rsidP="009B42AB">
            <w:pPr>
              <w:ind w:firstLine="0"/>
              <w:rPr>
                <w:rFonts w:ascii="Times New Roman" w:hAnsi="Times New Roman" w:cs="Times New Roman"/>
              </w:rPr>
            </w:pPr>
            <w:r w:rsidRPr="00F64474">
              <w:rPr>
                <w:rFonts w:ascii="Times New Roman" w:hAnsi="Times New Roman" w:cs="Times New Roman"/>
              </w:rPr>
              <w:t>Section 1. Political Balance</w:t>
            </w:r>
          </w:p>
          <w:p w:rsidR="00041611" w:rsidRPr="00F64474" w:rsidRDefault="00041611" w:rsidP="009B42AB">
            <w:pPr>
              <w:ind w:firstLine="0"/>
              <w:rPr>
                <w:rFonts w:ascii="Times New Roman" w:hAnsi="Times New Roman" w:cs="Times New Roman"/>
              </w:rPr>
            </w:pPr>
          </w:p>
          <w:p w:rsidR="00041611" w:rsidRPr="00F64474" w:rsidRDefault="00041611" w:rsidP="009B42AB">
            <w:pPr>
              <w:ind w:firstLine="0"/>
              <w:rPr>
                <w:rFonts w:ascii="Times New Roman" w:hAnsi="Times New Roman" w:cs="Times New Roman"/>
                <w:color w:val="FF0000"/>
              </w:rPr>
            </w:pPr>
            <w:r w:rsidRPr="00F64474">
              <w:rPr>
                <w:rFonts w:ascii="Times New Roman" w:hAnsi="Times New Roman" w:cs="Times New Roman"/>
              </w:rPr>
              <w:t xml:space="preserve">Among elected officers a balance shall be maintained between the two major political parties.  Nominees for the same office shall be from the same political party.  Elective offices in succeeding biennium shall alternate between the two major parties.  The Executive Committee shall have at least two members of each major political party.  </w:t>
            </w:r>
            <w:r w:rsidRPr="00F64474">
              <w:rPr>
                <w:rFonts w:ascii="Times New Roman" w:hAnsi="Times New Roman" w:cs="Times New Roman"/>
                <w:color w:val="FF0000"/>
              </w:rPr>
              <w:t xml:space="preserve">A member of a minor political </w:t>
            </w:r>
            <w:r w:rsidR="00A67F7A">
              <w:rPr>
                <w:rFonts w:ascii="Times New Roman" w:hAnsi="Times New Roman" w:cs="Times New Roman"/>
                <w:color w:val="FF0000"/>
              </w:rPr>
              <w:t xml:space="preserve">party </w:t>
            </w:r>
            <w:r w:rsidRPr="00F64474">
              <w:rPr>
                <w:rFonts w:ascii="Times New Roman" w:hAnsi="Times New Roman" w:cs="Times New Roman"/>
                <w:color w:val="FF0000"/>
              </w:rPr>
              <w:t>shall be eligible to hold office.</w:t>
            </w:r>
            <w:r w:rsidRPr="00F64474">
              <w:rPr>
                <w:rFonts w:ascii="Times New Roman" w:hAnsi="Times New Roman" w:cs="Times New Roman"/>
              </w:rPr>
              <w:t xml:space="preserve">  </w:t>
            </w:r>
          </w:p>
          <w:p w:rsidR="00041611" w:rsidRPr="00F64474" w:rsidRDefault="00041611" w:rsidP="009B42AB">
            <w:pPr>
              <w:rPr>
                <w:rFonts w:ascii="Times New Roman" w:hAnsi="Times New Roman" w:cs="Times New Roman"/>
              </w:rPr>
            </w:pPr>
          </w:p>
          <w:p w:rsidR="00041611" w:rsidRPr="00F64474" w:rsidRDefault="00041611" w:rsidP="009B42AB">
            <w:pPr>
              <w:ind w:firstLine="0"/>
              <w:rPr>
                <w:rFonts w:ascii="Times New Roman" w:hAnsi="Times New Roman" w:cs="Times New Roman"/>
                <w:i/>
                <w:color w:val="0070C0"/>
              </w:rPr>
            </w:pPr>
            <w:r w:rsidRPr="00F64474">
              <w:rPr>
                <w:rFonts w:ascii="Times New Roman" w:hAnsi="Times New Roman" w:cs="Times New Roman"/>
                <w:i/>
                <w:color w:val="0070C0"/>
              </w:rPr>
              <w:t>Rationale:  WSLC does not discriminate and is all inclusive</w:t>
            </w:r>
          </w:p>
          <w:p w:rsidR="00041611" w:rsidRPr="00F64474" w:rsidRDefault="00041611" w:rsidP="009B42AB">
            <w:pPr>
              <w:ind w:firstLine="0"/>
              <w:rPr>
                <w:rFonts w:ascii="Times New Roman" w:hAnsi="Times New Roman" w:cs="Times New Roman"/>
              </w:rPr>
            </w:pPr>
          </w:p>
        </w:tc>
        <w:tc>
          <w:tcPr>
            <w:tcW w:w="423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F64474" w:rsidRPr="00F64474" w:rsidRDefault="00F64474" w:rsidP="00F64474">
            <w:pPr>
              <w:tabs>
                <w:tab w:val="left" w:pos="360"/>
              </w:tabs>
              <w:jc w:val="center"/>
              <w:rPr>
                <w:rFonts w:ascii="Times New Roman" w:hAnsi="Times New Roman" w:cs="Times New Roman"/>
              </w:rPr>
            </w:pPr>
          </w:p>
          <w:p w:rsidR="00041611" w:rsidRPr="00F64474" w:rsidRDefault="00041611" w:rsidP="009B42AB">
            <w:pPr>
              <w:ind w:firstLine="0"/>
              <w:rPr>
                <w:rFonts w:ascii="Times New Roman" w:hAnsi="Times New Roman" w:cs="Times New Roman"/>
              </w:rPr>
            </w:pPr>
            <w:r w:rsidRPr="00F64474">
              <w:rPr>
                <w:rFonts w:ascii="Times New Roman" w:hAnsi="Times New Roman" w:cs="Times New Roman"/>
              </w:rPr>
              <w:t>Section 1. Political Balance</w:t>
            </w:r>
          </w:p>
          <w:p w:rsidR="00041611" w:rsidRPr="00F64474" w:rsidRDefault="00041611" w:rsidP="009B42AB">
            <w:pPr>
              <w:ind w:firstLine="0"/>
              <w:rPr>
                <w:rFonts w:ascii="Times New Roman" w:hAnsi="Times New Roman" w:cs="Times New Roman"/>
              </w:rPr>
            </w:pPr>
          </w:p>
          <w:p w:rsidR="00041611" w:rsidRPr="00F64474" w:rsidRDefault="00041611" w:rsidP="009B42AB">
            <w:pPr>
              <w:ind w:firstLine="0"/>
              <w:rPr>
                <w:rFonts w:ascii="Times New Roman" w:hAnsi="Times New Roman" w:cs="Times New Roman"/>
              </w:rPr>
            </w:pPr>
            <w:r w:rsidRPr="00F64474">
              <w:rPr>
                <w:rFonts w:ascii="Times New Roman" w:hAnsi="Times New Roman" w:cs="Times New Roman"/>
              </w:rPr>
              <w:t xml:space="preserve">Among elected officers a balance shall be maintained between the two major political parties.  Nominees for the same office shall be from the same political party.  Elective offices in succeeding biennium shall alternate between the two major parties.  The Executive Committee shall have at least two members of each major political party.  A member of a minor political </w:t>
            </w:r>
            <w:r w:rsidR="00A67F7A">
              <w:rPr>
                <w:rFonts w:ascii="Times New Roman" w:hAnsi="Times New Roman" w:cs="Times New Roman"/>
              </w:rPr>
              <w:t xml:space="preserve">party </w:t>
            </w:r>
            <w:r w:rsidRPr="00F64474">
              <w:rPr>
                <w:rFonts w:ascii="Times New Roman" w:hAnsi="Times New Roman" w:cs="Times New Roman"/>
              </w:rPr>
              <w:t xml:space="preserve">shall be eligible to hold office.  </w:t>
            </w:r>
          </w:p>
          <w:p w:rsidR="00041611" w:rsidRPr="00F64474" w:rsidRDefault="00041611" w:rsidP="009B42AB">
            <w:pPr>
              <w:ind w:firstLine="0"/>
              <w:rPr>
                <w:rFonts w:ascii="Times New Roman" w:hAnsi="Times New Roman" w:cs="Times New Roman"/>
              </w:rPr>
            </w:pPr>
          </w:p>
        </w:tc>
      </w:tr>
    </w:tbl>
    <w:p w:rsidR="00041611" w:rsidRPr="00F64474" w:rsidRDefault="00041611" w:rsidP="00041611">
      <w:pPr>
        <w:ind w:firstLine="0"/>
        <w:rPr>
          <w:rFonts w:ascii="Times New Roman" w:hAnsi="Times New Roman" w:cs="Times New Roman"/>
        </w:rPr>
      </w:pPr>
    </w:p>
    <w:tbl>
      <w:tblPr>
        <w:tblStyle w:val="TableGrid"/>
        <w:tblW w:w="0" w:type="auto"/>
        <w:tblLook w:val="04A0" w:firstRow="1" w:lastRow="0" w:firstColumn="1" w:lastColumn="0" w:noHBand="0" w:noVBand="1"/>
      </w:tblPr>
      <w:tblGrid>
        <w:gridCol w:w="4428"/>
        <w:gridCol w:w="4500"/>
        <w:gridCol w:w="4230"/>
      </w:tblGrid>
      <w:tr w:rsidR="00041611" w:rsidRPr="00F64474" w:rsidTr="009B42AB">
        <w:trPr>
          <w:trHeight w:val="323"/>
        </w:trPr>
        <w:tc>
          <w:tcPr>
            <w:tcW w:w="4428"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F64474" w:rsidRPr="00F64474" w:rsidRDefault="00F64474" w:rsidP="00F64474">
            <w:pPr>
              <w:tabs>
                <w:tab w:val="left" w:pos="360"/>
              </w:tabs>
              <w:jc w:val="center"/>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3. Nominating Committee</w:t>
            </w:r>
          </w:p>
          <w:p w:rsidR="00041611" w:rsidRPr="00F64474" w:rsidRDefault="00041611" w:rsidP="009B42AB">
            <w:pPr>
              <w:pStyle w:val="ListParagraph"/>
              <w:numPr>
                <w:ilvl w:val="0"/>
                <w:numId w:val="9"/>
              </w:numPr>
              <w:tabs>
                <w:tab w:val="left" w:pos="360"/>
              </w:tabs>
              <w:rPr>
                <w:rFonts w:ascii="Times New Roman" w:hAnsi="Times New Roman" w:cs="Times New Roman"/>
              </w:rPr>
            </w:pPr>
            <w:r w:rsidRPr="00F64474">
              <w:rPr>
                <w:rFonts w:ascii="Times New Roman" w:hAnsi="Times New Roman" w:cs="Times New Roman"/>
              </w:rPr>
              <w:t xml:space="preserve"> A Nominating Committee of seven accredited members shall be elected by ballot by the Executive Board from at least twelve names submitted from the floor of the October WSLC meeting of the second year of the biennium. </w:t>
            </w:r>
          </w:p>
          <w:p w:rsidR="00041611" w:rsidRPr="00F64474" w:rsidRDefault="00041611" w:rsidP="009B42AB">
            <w:pPr>
              <w:tabs>
                <w:tab w:val="left" w:pos="360"/>
              </w:tabs>
              <w:ind w:firstLine="0"/>
              <w:rPr>
                <w:rFonts w:ascii="Times New Roman" w:hAnsi="Times New Roman" w:cs="Times New Roman"/>
                <w:b/>
              </w:rPr>
            </w:pPr>
          </w:p>
          <w:p w:rsidR="00041611" w:rsidRPr="00F64474" w:rsidRDefault="00041611" w:rsidP="009B42AB">
            <w:pPr>
              <w:tabs>
                <w:tab w:val="left" w:pos="360"/>
              </w:tabs>
              <w:ind w:firstLine="0"/>
              <w:rPr>
                <w:rFonts w:ascii="Times New Roman" w:hAnsi="Times New Roman" w:cs="Times New Roman"/>
                <w:b/>
              </w:rPr>
            </w:pPr>
          </w:p>
        </w:tc>
        <w:tc>
          <w:tcPr>
            <w:tcW w:w="450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ind w:firstLine="0"/>
              <w:jc w:val="center"/>
              <w:rPr>
                <w:rFonts w:ascii="Times New Roman" w:hAnsi="Times New Roman" w:cs="Times New Roman"/>
              </w:rPr>
            </w:pPr>
            <w:r w:rsidRPr="00F64474">
              <w:rPr>
                <w:rFonts w:ascii="Times New Roman" w:hAnsi="Times New Roman" w:cs="Times New Roman"/>
              </w:rPr>
              <w:t>Elections</w:t>
            </w:r>
          </w:p>
          <w:p w:rsidR="00F64474" w:rsidRPr="00F64474" w:rsidRDefault="00F64474" w:rsidP="00F64474">
            <w:pPr>
              <w:ind w:firstLine="0"/>
              <w:jc w:val="center"/>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3. Nominating Committee</w:t>
            </w:r>
          </w:p>
          <w:p w:rsidR="00041611" w:rsidRPr="00F64474" w:rsidRDefault="00041611" w:rsidP="009B42AB">
            <w:pPr>
              <w:pStyle w:val="ListParagraph"/>
              <w:numPr>
                <w:ilvl w:val="0"/>
                <w:numId w:val="9"/>
              </w:numPr>
              <w:tabs>
                <w:tab w:val="left" w:pos="360"/>
              </w:tabs>
              <w:rPr>
                <w:rFonts w:ascii="Times New Roman" w:hAnsi="Times New Roman" w:cs="Times New Roman"/>
              </w:rPr>
            </w:pPr>
            <w:r w:rsidRPr="00F64474">
              <w:rPr>
                <w:rFonts w:ascii="Times New Roman" w:hAnsi="Times New Roman" w:cs="Times New Roman"/>
              </w:rPr>
              <w:t xml:space="preserve"> A Nominating Committee of seven accredited members shall be elected by ballot by the Executive Board from at least twelve names submitted from the floor </w:t>
            </w:r>
            <w:r w:rsidRPr="00F64474">
              <w:rPr>
                <w:rFonts w:ascii="Times New Roman" w:hAnsi="Times New Roman" w:cs="Times New Roman"/>
                <w:color w:val="FF0000"/>
              </w:rPr>
              <w:t xml:space="preserve">at the general meeting </w:t>
            </w:r>
            <w:r w:rsidRPr="00F64474">
              <w:rPr>
                <w:rFonts w:ascii="Times New Roman" w:hAnsi="Times New Roman" w:cs="Times New Roman"/>
              </w:rPr>
              <w:t xml:space="preserve">of the October WSLC meeting of the second year of the biennium. </w:t>
            </w:r>
          </w:p>
          <w:p w:rsidR="00041611" w:rsidRPr="00F64474" w:rsidRDefault="00041611" w:rsidP="009B42AB">
            <w:pPr>
              <w:pStyle w:val="ListParagraph"/>
              <w:tabs>
                <w:tab w:val="left" w:pos="360"/>
              </w:tabs>
              <w:ind w:firstLine="0"/>
              <w:rPr>
                <w:rFonts w:ascii="Times New Roman" w:hAnsi="Times New Roman" w:cs="Times New Roman"/>
                <w:b/>
              </w:rPr>
            </w:pPr>
          </w:p>
          <w:p w:rsidR="00041611" w:rsidRPr="00F64474" w:rsidRDefault="00041611" w:rsidP="009B42AB">
            <w:pPr>
              <w:ind w:firstLine="0"/>
              <w:rPr>
                <w:rFonts w:ascii="Times New Roman" w:hAnsi="Times New Roman" w:cs="Times New Roman"/>
                <w:i/>
                <w:color w:val="0070C0"/>
              </w:rPr>
            </w:pPr>
            <w:r w:rsidRPr="00F64474">
              <w:rPr>
                <w:rFonts w:ascii="Times New Roman" w:hAnsi="Times New Roman" w:cs="Times New Roman"/>
                <w:i/>
                <w:color w:val="0070C0"/>
              </w:rPr>
              <w:t>Rationale:  Clarify the language regarding which body nominates nominees for the nominating committee</w:t>
            </w:r>
            <w:r w:rsidR="00F64474" w:rsidRPr="00F64474">
              <w:rPr>
                <w:rFonts w:ascii="Times New Roman" w:hAnsi="Times New Roman" w:cs="Times New Roman"/>
                <w:i/>
                <w:color w:val="0070C0"/>
              </w:rPr>
              <w:t>.</w:t>
            </w:r>
          </w:p>
        </w:tc>
        <w:tc>
          <w:tcPr>
            <w:tcW w:w="423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pStyle w:val="ListParagraph"/>
              <w:tabs>
                <w:tab w:val="left" w:pos="360"/>
              </w:tabs>
              <w:ind w:left="0" w:firstLine="0"/>
              <w:jc w:val="center"/>
              <w:rPr>
                <w:rFonts w:ascii="Times New Roman" w:hAnsi="Times New Roman" w:cs="Times New Roman"/>
              </w:rPr>
            </w:pPr>
            <w:r w:rsidRPr="00F64474">
              <w:rPr>
                <w:rFonts w:ascii="Times New Roman" w:hAnsi="Times New Roman" w:cs="Times New Roman"/>
              </w:rPr>
              <w:t>Elections</w:t>
            </w:r>
          </w:p>
          <w:p w:rsidR="00F64474" w:rsidRPr="00F64474" w:rsidRDefault="00F64474" w:rsidP="00F64474">
            <w:pPr>
              <w:pStyle w:val="ListParagraph"/>
              <w:tabs>
                <w:tab w:val="left" w:pos="360"/>
              </w:tabs>
              <w:ind w:left="0" w:firstLine="0"/>
              <w:jc w:val="center"/>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3. Nominating Committee</w:t>
            </w:r>
          </w:p>
          <w:p w:rsidR="00041611" w:rsidRPr="00F64474" w:rsidRDefault="00041611" w:rsidP="009B42AB">
            <w:pPr>
              <w:pStyle w:val="ListParagraph"/>
              <w:numPr>
                <w:ilvl w:val="0"/>
                <w:numId w:val="9"/>
              </w:numPr>
              <w:tabs>
                <w:tab w:val="left" w:pos="360"/>
              </w:tabs>
              <w:rPr>
                <w:rFonts w:ascii="Times New Roman" w:hAnsi="Times New Roman" w:cs="Times New Roman"/>
              </w:rPr>
            </w:pPr>
            <w:r w:rsidRPr="00F64474">
              <w:rPr>
                <w:rFonts w:ascii="Times New Roman" w:hAnsi="Times New Roman" w:cs="Times New Roman"/>
              </w:rPr>
              <w:t xml:space="preserve"> A Nominating Committee of seven accredited members shall be elected by ballot by the Executive Board from at least twelve names submitted from the floor at the general meeting of the October WSLC meeting of the second year of the biennium. </w:t>
            </w:r>
          </w:p>
          <w:p w:rsidR="00041611" w:rsidRPr="00F64474" w:rsidRDefault="00041611" w:rsidP="009B42AB">
            <w:pPr>
              <w:pStyle w:val="ListParagraph"/>
              <w:tabs>
                <w:tab w:val="left" w:pos="360"/>
              </w:tabs>
              <w:ind w:left="0" w:firstLine="0"/>
              <w:rPr>
                <w:rFonts w:ascii="Times New Roman" w:hAnsi="Times New Roman" w:cs="Times New Roman"/>
                <w:b/>
                <w:color w:val="FF0000"/>
              </w:rPr>
            </w:pPr>
          </w:p>
        </w:tc>
      </w:tr>
    </w:tbl>
    <w:p w:rsidR="00F64474" w:rsidRDefault="00F64474" w:rsidP="00041611">
      <w:pPr>
        <w:ind w:firstLine="0"/>
        <w:rPr>
          <w:rFonts w:ascii="Times New Roman" w:hAnsi="Times New Roman" w:cs="Times New Roman"/>
          <w:b/>
        </w:rPr>
      </w:pPr>
    </w:p>
    <w:p w:rsidR="00F64474" w:rsidRDefault="00F64474">
      <w:pPr>
        <w:rPr>
          <w:rFonts w:ascii="Times New Roman" w:hAnsi="Times New Roman" w:cs="Times New Roman"/>
          <w:b/>
        </w:rPr>
      </w:pPr>
      <w:r>
        <w:rPr>
          <w:rFonts w:ascii="Times New Roman" w:hAnsi="Times New Roman" w:cs="Times New Roman"/>
          <w:b/>
        </w:rPr>
        <w:br w:type="page"/>
      </w:r>
    </w:p>
    <w:p w:rsidR="00041611" w:rsidRPr="00F64474" w:rsidRDefault="00041611" w:rsidP="00041611">
      <w:pPr>
        <w:ind w:firstLine="0"/>
        <w:rPr>
          <w:rFonts w:ascii="Times New Roman" w:hAnsi="Times New Roman" w:cs="Times New Roman"/>
          <w:b/>
        </w:rPr>
      </w:pPr>
    </w:p>
    <w:tbl>
      <w:tblPr>
        <w:tblStyle w:val="TableGrid"/>
        <w:tblW w:w="0" w:type="auto"/>
        <w:tblLook w:val="04A0" w:firstRow="1" w:lastRow="0" w:firstColumn="1" w:lastColumn="0" w:noHBand="0" w:noVBand="1"/>
      </w:tblPr>
      <w:tblGrid>
        <w:gridCol w:w="4428"/>
        <w:gridCol w:w="4500"/>
        <w:gridCol w:w="4230"/>
      </w:tblGrid>
      <w:tr w:rsidR="00041611" w:rsidRPr="00F64474" w:rsidTr="009B42AB">
        <w:trPr>
          <w:trHeight w:val="323"/>
        </w:trPr>
        <w:tc>
          <w:tcPr>
            <w:tcW w:w="4428"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5452DD" w:rsidRPr="00F64474" w:rsidRDefault="005452DD" w:rsidP="00F64474">
            <w:pPr>
              <w:tabs>
                <w:tab w:val="left" w:pos="360"/>
              </w:tabs>
              <w:jc w:val="center"/>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4. Qualification of Nominees</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(b) The selection of the Second Vice President shall be appointed by the appropriate affiliate council on a rotation basis</w:t>
            </w:r>
          </w:p>
          <w:p w:rsidR="00041611" w:rsidRPr="00F64474" w:rsidRDefault="00041611" w:rsidP="009B42AB">
            <w:pPr>
              <w:tabs>
                <w:tab w:val="left" w:pos="360"/>
              </w:tabs>
              <w:rPr>
                <w:rFonts w:ascii="Times New Roman" w:hAnsi="Times New Roman" w:cs="Times New Roman"/>
              </w:rPr>
            </w:pPr>
          </w:p>
          <w:p w:rsidR="00041611" w:rsidRPr="00F64474" w:rsidRDefault="00041611" w:rsidP="009B42AB">
            <w:pPr>
              <w:ind w:firstLine="0"/>
              <w:rPr>
                <w:rFonts w:ascii="Times New Roman" w:hAnsi="Times New Roman" w:cs="Times New Roman"/>
              </w:rPr>
            </w:pPr>
          </w:p>
        </w:tc>
        <w:tc>
          <w:tcPr>
            <w:tcW w:w="450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5452DD" w:rsidRPr="00F64474" w:rsidRDefault="005452DD" w:rsidP="00F64474">
            <w:pPr>
              <w:tabs>
                <w:tab w:val="left" w:pos="360"/>
              </w:tabs>
              <w:jc w:val="center"/>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4. Qualification of Nominees</w:t>
            </w:r>
          </w:p>
          <w:p w:rsidR="00041611" w:rsidRPr="00F64474" w:rsidRDefault="00041611" w:rsidP="009B42AB">
            <w:pPr>
              <w:tabs>
                <w:tab w:val="left" w:pos="360"/>
              </w:tabs>
              <w:ind w:firstLine="0"/>
              <w:rPr>
                <w:rFonts w:ascii="Times New Roman" w:hAnsi="Times New Roman" w:cs="Times New Roman"/>
              </w:rPr>
            </w:pPr>
          </w:p>
          <w:p w:rsidR="00041611" w:rsidRPr="00F64474" w:rsidRDefault="00041611" w:rsidP="00F64474">
            <w:pPr>
              <w:tabs>
                <w:tab w:val="left" w:pos="360"/>
              </w:tabs>
              <w:ind w:firstLine="0"/>
              <w:rPr>
                <w:rFonts w:ascii="Times New Roman" w:hAnsi="Times New Roman" w:cs="Times New Roman"/>
                <w:color w:val="FF0000"/>
              </w:rPr>
            </w:pPr>
            <w:r w:rsidRPr="00F64474">
              <w:rPr>
                <w:rFonts w:ascii="Times New Roman" w:hAnsi="Times New Roman" w:cs="Times New Roman"/>
              </w:rPr>
              <w:t>(b) The selection of the Second Vice President shall be appointed</w:t>
            </w:r>
            <w:r w:rsidRPr="005452DD">
              <w:rPr>
                <w:rFonts w:ascii="Times New Roman" w:hAnsi="Times New Roman" w:cs="Times New Roman"/>
              </w:rPr>
              <w:t xml:space="preserve"> by</w:t>
            </w:r>
            <w:r w:rsidRPr="005452DD">
              <w:rPr>
                <w:rFonts w:ascii="Times New Roman" w:hAnsi="Times New Roman" w:cs="Times New Roman"/>
                <w:strike/>
              </w:rPr>
              <w:t xml:space="preserve"> the appropriate affiliate council on a rotation basis</w:t>
            </w:r>
            <w:r w:rsidR="00553647" w:rsidRPr="00F64474">
              <w:rPr>
                <w:rFonts w:ascii="Times New Roman" w:hAnsi="Times New Roman" w:cs="Times New Roman"/>
                <w:color w:val="FF0000"/>
              </w:rPr>
              <w:t xml:space="preserve"> </w:t>
            </w:r>
            <w:r w:rsidR="00856404">
              <w:rPr>
                <w:rFonts w:ascii="Times New Roman" w:hAnsi="Times New Roman" w:cs="Times New Roman"/>
                <w:color w:val="FF0000"/>
              </w:rPr>
              <w:t xml:space="preserve">an affiliate council </w:t>
            </w:r>
            <w:r w:rsidR="005452DD">
              <w:rPr>
                <w:rFonts w:ascii="Times New Roman" w:hAnsi="Times New Roman" w:cs="Times New Roman"/>
                <w:color w:val="FF0000"/>
              </w:rPr>
              <w:t>one biennium and by</w:t>
            </w:r>
            <w:r w:rsidR="00553647" w:rsidRPr="00F64474">
              <w:rPr>
                <w:rFonts w:ascii="Times New Roman" w:hAnsi="Times New Roman" w:cs="Times New Roman"/>
                <w:color w:val="FF0000"/>
              </w:rPr>
              <w:t xml:space="preserve"> </w:t>
            </w:r>
            <w:r w:rsidRPr="00F64474">
              <w:rPr>
                <w:rFonts w:ascii="Times New Roman" w:hAnsi="Times New Roman" w:cs="Times New Roman"/>
                <w:color w:val="FF0000"/>
              </w:rPr>
              <w:t>general membership the next biennium</w:t>
            </w:r>
            <w:r w:rsidR="00856404">
              <w:rPr>
                <w:rFonts w:ascii="Times New Roman" w:hAnsi="Times New Roman" w:cs="Times New Roman"/>
                <w:color w:val="FF0000"/>
              </w:rPr>
              <w:t>.</w:t>
            </w:r>
          </w:p>
          <w:p w:rsidR="00041611" w:rsidRPr="00F64474" w:rsidRDefault="00041611" w:rsidP="009B42AB">
            <w:pPr>
              <w:ind w:firstLine="0"/>
              <w:rPr>
                <w:rFonts w:ascii="Times New Roman" w:hAnsi="Times New Roman" w:cs="Times New Roman"/>
                <w:i/>
                <w:color w:val="0070C0"/>
              </w:rPr>
            </w:pPr>
            <w:r w:rsidRPr="00F64474">
              <w:rPr>
                <w:rFonts w:ascii="Times New Roman" w:hAnsi="Times New Roman" w:cs="Times New Roman"/>
                <w:i/>
                <w:color w:val="0070C0"/>
              </w:rPr>
              <w:t>Rationale:  Weber County affiliate council will be dissolved at the end of this biennium.</w:t>
            </w:r>
          </w:p>
          <w:p w:rsidR="00041611" w:rsidRPr="00F64474" w:rsidRDefault="00041611" w:rsidP="009B42AB">
            <w:pPr>
              <w:ind w:firstLine="0"/>
              <w:rPr>
                <w:rFonts w:ascii="Times New Roman" w:hAnsi="Times New Roman" w:cs="Times New Roman"/>
              </w:rPr>
            </w:pPr>
          </w:p>
        </w:tc>
        <w:tc>
          <w:tcPr>
            <w:tcW w:w="4230" w:type="dxa"/>
          </w:tcPr>
          <w:p w:rsidR="00041611" w:rsidRPr="00F64474" w:rsidRDefault="00041611" w:rsidP="009B42AB">
            <w:pPr>
              <w:tabs>
                <w:tab w:val="left" w:pos="360"/>
              </w:tabs>
              <w:jc w:val="center"/>
              <w:rPr>
                <w:rFonts w:ascii="Times New Roman" w:hAnsi="Times New Roman" w:cs="Times New Roman"/>
              </w:rPr>
            </w:pPr>
            <w:r w:rsidRPr="00F64474">
              <w:rPr>
                <w:rFonts w:ascii="Times New Roman" w:hAnsi="Times New Roman" w:cs="Times New Roman"/>
              </w:rPr>
              <w:t>ARTICLE IX</w:t>
            </w:r>
          </w:p>
          <w:p w:rsidR="00041611" w:rsidRDefault="00041611" w:rsidP="00F64474">
            <w:pPr>
              <w:tabs>
                <w:tab w:val="left" w:pos="360"/>
              </w:tabs>
              <w:jc w:val="center"/>
              <w:rPr>
                <w:rFonts w:ascii="Times New Roman" w:hAnsi="Times New Roman" w:cs="Times New Roman"/>
              </w:rPr>
            </w:pPr>
            <w:r w:rsidRPr="00F64474">
              <w:rPr>
                <w:rFonts w:ascii="Times New Roman" w:hAnsi="Times New Roman" w:cs="Times New Roman"/>
              </w:rPr>
              <w:t>Elections</w:t>
            </w:r>
          </w:p>
          <w:p w:rsidR="005452DD" w:rsidRPr="00F64474" w:rsidRDefault="005452DD" w:rsidP="00F64474">
            <w:pPr>
              <w:tabs>
                <w:tab w:val="left" w:pos="360"/>
              </w:tabs>
              <w:jc w:val="center"/>
              <w:rPr>
                <w:rFonts w:ascii="Times New Roman" w:hAnsi="Times New Roman" w:cs="Times New Roman"/>
              </w:rPr>
            </w:pPr>
          </w:p>
          <w:p w:rsidR="00041611" w:rsidRPr="00F64474" w:rsidRDefault="00041611" w:rsidP="009B42AB">
            <w:pPr>
              <w:tabs>
                <w:tab w:val="left" w:pos="360"/>
              </w:tabs>
              <w:ind w:firstLine="0"/>
              <w:rPr>
                <w:rFonts w:ascii="Times New Roman" w:hAnsi="Times New Roman" w:cs="Times New Roman"/>
              </w:rPr>
            </w:pPr>
            <w:r w:rsidRPr="00F64474">
              <w:rPr>
                <w:rFonts w:ascii="Times New Roman" w:hAnsi="Times New Roman" w:cs="Times New Roman"/>
              </w:rPr>
              <w:t>Section 4. Qualification of Nominees</w:t>
            </w:r>
          </w:p>
          <w:p w:rsidR="00041611" w:rsidRPr="00F64474" w:rsidRDefault="00041611" w:rsidP="009B42AB">
            <w:pPr>
              <w:tabs>
                <w:tab w:val="left" w:pos="360"/>
              </w:tabs>
              <w:ind w:firstLine="0"/>
              <w:rPr>
                <w:rFonts w:ascii="Times New Roman" w:hAnsi="Times New Roman" w:cs="Times New Roman"/>
              </w:rPr>
            </w:pPr>
          </w:p>
          <w:p w:rsidR="005452DD" w:rsidRPr="005452DD" w:rsidRDefault="005452DD" w:rsidP="005452DD">
            <w:pPr>
              <w:tabs>
                <w:tab w:val="left" w:pos="360"/>
              </w:tabs>
              <w:ind w:firstLine="0"/>
              <w:rPr>
                <w:rFonts w:ascii="Times New Roman" w:hAnsi="Times New Roman" w:cs="Times New Roman"/>
              </w:rPr>
            </w:pPr>
            <w:r w:rsidRPr="00F64474">
              <w:rPr>
                <w:rFonts w:ascii="Times New Roman" w:hAnsi="Times New Roman" w:cs="Times New Roman"/>
              </w:rPr>
              <w:t>(b) The selection of the Second Vice President shall be appointed</w:t>
            </w:r>
            <w:r w:rsidRPr="005452DD">
              <w:rPr>
                <w:rFonts w:ascii="Times New Roman" w:hAnsi="Times New Roman" w:cs="Times New Roman"/>
              </w:rPr>
              <w:t xml:space="preserve"> by</w:t>
            </w:r>
            <w:r>
              <w:rPr>
                <w:rFonts w:ascii="Times New Roman" w:hAnsi="Times New Roman" w:cs="Times New Roman"/>
              </w:rPr>
              <w:t xml:space="preserve"> </w:t>
            </w:r>
            <w:r w:rsidRPr="005452DD">
              <w:rPr>
                <w:rFonts w:ascii="Times New Roman" w:hAnsi="Times New Roman" w:cs="Times New Roman"/>
              </w:rPr>
              <w:t>an affiliate council one biennium and by general membership the next biennium.</w:t>
            </w:r>
          </w:p>
          <w:p w:rsidR="00041611" w:rsidRPr="00F64474" w:rsidRDefault="00041611" w:rsidP="005452DD">
            <w:pPr>
              <w:tabs>
                <w:tab w:val="left" w:pos="360"/>
              </w:tabs>
              <w:ind w:firstLine="0"/>
              <w:rPr>
                <w:rFonts w:ascii="Times New Roman" w:hAnsi="Times New Roman" w:cs="Times New Roman"/>
              </w:rPr>
            </w:pPr>
          </w:p>
        </w:tc>
      </w:tr>
    </w:tbl>
    <w:p w:rsidR="00041611" w:rsidRPr="00F64474" w:rsidRDefault="00041611" w:rsidP="00041611">
      <w:pPr>
        <w:ind w:firstLine="0"/>
        <w:rPr>
          <w:rFonts w:ascii="Times New Roman" w:hAnsi="Times New Roman" w:cs="Times New Roman"/>
        </w:rPr>
      </w:pPr>
    </w:p>
    <w:tbl>
      <w:tblPr>
        <w:tblStyle w:val="TableGrid"/>
        <w:tblW w:w="26442" w:type="dxa"/>
        <w:tblLook w:val="04A0" w:firstRow="1" w:lastRow="0" w:firstColumn="1" w:lastColumn="0" w:noHBand="0" w:noVBand="1"/>
      </w:tblPr>
      <w:tblGrid>
        <w:gridCol w:w="4428"/>
        <w:gridCol w:w="4428"/>
        <w:gridCol w:w="4428"/>
        <w:gridCol w:w="4428"/>
        <w:gridCol w:w="4500"/>
        <w:gridCol w:w="4230"/>
      </w:tblGrid>
      <w:tr w:rsidR="00F64474" w:rsidRPr="00F64474" w:rsidTr="00F64474">
        <w:trPr>
          <w:trHeight w:val="323"/>
        </w:trPr>
        <w:tc>
          <w:tcPr>
            <w:tcW w:w="4428" w:type="dxa"/>
          </w:tcPr>
          <w:p w:rsidR="00F64474" w:rsidRPr="00F64474" w:rsidRDefault="00F64474" w:rsidP="004577CC">
            <w:pPr>
              <w:tabs>
                <w:tab w:val="left" w:pos="360"/>
              </w:tabs>
              <w:jc w:val="center"/>
              <w:rPr>
                <w:rFonts w:ascii="Times New Roman" w:hAnsi="Times New Roman" w:cs="Times New Roman"/>
              </w:rPr>
            </w:pPr>
            <w:r w:rsidRPr="00F64474">
              <w:rPr>
                <w:rFonts w:ascii="Times New Roman" w:hAnsi="Times New Roman" w:cs="Times New Roman"/>
              </w:rPr>
              <w:t>ARTICLE VI</w:t>
            </w:r>
          </w:p>
          <w:p w:rsidR="00F64474" w:rsidRDefault="00F64474" w:rsidP="00F64474">
            <w:pPr>
              <w:tabs>
                <w:tab w:val="left" w:pos="360"/>
              </w:tabs>
              <w:jc w:val="center"/>
              <w:rPr>
                <w:rFonts w:ascii="Times New Roman" w:hAnsi="Times New Roman" w:cs="Times New Roman"/>
              </w:rPr>
            </w:pPr>
            <w:r w:rsidRPr="00F64474">
              <w:rPr>
                <w:rFonts w:ascii="Times New Roman" w:hAnsi="Times New Roman" w:cs="Times New Roman"/>
              </w:rPr>
              <w:t>Standing Committees</w:t>
            </w:r>
          </w:p>
          <w:p w:rsidR="00610692" w:rsidRPr="00F64474" w:rsidRDefault="00610692" w:rsidP="00F64474">
            <w:pPr>
              <w:tabs>
                <w:tab w:val="left" w:pos="360"/>
              </w:tabs>
              <w:jc w:val="center"/>
              <w:rPr>
                <w:rFonts w:ascii="Times New Roman" w:hAnsi="Times New Roman" w:cs="Times New Roman"/>
              </w:rPr>
            </w:pPr>
          </w:p>
          <w:p w:rsidR="00F64474" w:rsidRPr="00F64474" w:rsidRDefault="00F64474" w:rsidP="004577CC">
            <w:pPr>
              <w:pStyle w:val="ListParagraph"/>
              <w:numPr>
                <w:ilvl w:val="0"/>
                <w:numId w:val="14"/>
              </w:numPr>
              <w:tabs>
                <w:tab w:val="left" w:pos="360"/>
              </w:tabs>
              <w:rPr>
                <w:rFonts w:ascii="Times New Roman" w:hAnsi="Times New Roman" w:cs="Times New Roman"/>
              </w:rPr>
            </w:pPr>
            <w:r w:rsidRPr="00F64474">
              <w:rPr>
                <w:rFonts w:ascii="Times New Roman" w:hAnsi="Times New Roman" w:cs="Times New Roman"/>
              </w:rPr>
              <w:t>Policy Committee</w:t>
            </w:r>
          </w:p>
          <w:p w:rsidR="00F64474" w:rsidRPr="00F64474" w:rsidRDefault="00F64474" w:rsidP="004577CC">
            <w:pPr>
              <w:pStyle w:val="ListParagraph"/>
              <w:numPr>
                <w:ilvl w:val="0"/>
                <w:numId w:val="15"/>
              </w:numPr>
              <w:tabs>
                <w:tab w:val="left" w:pos="360"/>
              </w:tabs>
              <w:rPr>
                <w:rFonts w:ascii="Times New Roman" w:hAnsi="Times New Roman" w:cs="Times New Roman"/>
              </w:rPr>
            </w:pPr>
            <w:r w:rsidRPr="00F64474">
              <w:rPr>
                <w:rFonts w:ascii="Times New Roman" w:hAnsi="Times New Roman" w:cs="Times New Roman"/>
              </w:rPr>
              <w:t>The Policy Committee shall consist of the chair, a representative from one of the affiliate councils, and two or more members.</w:t>
            </w:r>
          </w:p>
          <w:p w:rsidR="00F64474" w:rsidRPr="00F64474" w:rsidRDefault="00F64474" w:rsidP="004577CC">
            <w:pPr>
              <w:pStyle w:val="ListParagraph"/>
              <w:numPr>
                <w:ilvl w:val="0"/>
                <w:numId w:val="15"/>
              </w:numPr>
              <w:tabs>
                <w:tab w:val="left" w:pos="360"/>
              </w:tabs>
              <w:rPr>
                <w:rFonts w:ascii="Times New Roman" w:hAnsi="Times New Roman" w:cs="Times New Roman"/>
              </w:rPr>
            </w:pPr>
            <w:r w:rsidRPr="00F64474">
              <w:rPr>
                <w:rFonts w:ascii="Times New Roman" w:hAnsi="Times New Roman" w:cs="Times New Roman"/>
              </w:rPr>
              <w:t>The President, President-elect, Immediate past President, and Parliamentarian serve as advisers.</w:t>
            </w:r>
          </w:p>
          <w:p w:rsidR="00F64474" w:rsidRPr="00F64474" w:rsidRDefault="00F64474" w:rsidP="004577CC">
            <w:pPr>
              <w:pStyle w:val="ListParagraph"/>
              <w:numPr>
                <w:ilvl w:val="0"/>
                <w:numId w:val="15"/>
              </w:numPr>
              <w:tabs>
                <w:tab w:val="left" w:pos="360"/>
              </w:tabs>
              <w:rPr>
                <w:rFonts w:ascii="Times New Roman" w:hAnsi="Times New Roman" w:cs="Times New Roman"/>
              </w:rPr>
            </w:pPr>
            <w:r w:rsidRPr="00F64474">
              <w:rPr>
                <w:rFonts w:ascii="Times New Roman" w:hAnsi="Times New Roman" w:cs="Times New Roman"/>
              </w:rPr>
              <w:t>The committee shall compile and publish all standing rules and shall prepare and distribute job descriptions to all elected and appointed officers and other appointees</w:t>
            </w:r>
          </w:p>
          <w:p w:rsidR="00F64474" w:rsidRPr="00F64474" w:rsidRDefault="00F64474" w:rsidP="004577CC">
            <w:pPr>
              <w:tabs>
                <w:tab w:val="left" w:pos="360"/>
              </w:tabs>
              <w:ind w:firstLine="0"/>
              <w:rPr>
                <w:rFonts w:ascii="Times New Roman" w:hAnsi="Times New Roman" w:cs="Times New Roman"/>
              </w:rPr>
            </w:pPr>
          </w:p>
        </w:tc>
        <w:tc>
          <w:tcPr>
            <w:tcW w:w="4428" w:type="dxa"/>
          </w:tcPr>
          <w:p w:rsidR="00F64474" w:rsidRPr="00F64474" w:rsidRDefault="00F64474" w:rsidP="004577CC">
            <w:pPr>
              <w:tabs>
                <w:tab w:val="left" w:pos="360"/>
              </w:tabs>
              <w:jc w:val="center"/>
              <w:rPr>
                <w:rFonts w:ascii="Times New Roman" w:hAnsi="Times New Roman" w:cs="Times New Roman"/>
              </w:rPr>
            </w:pPr>
            <w:r w:rsidRPr="00F64474">
              <w:rPr>
                <w:rFonts w:ascii="Times New Roman" w:hAnsi="Times New Roman" w:cs="Times New Roman"/>
              </w:rPr>
              <w:t>ARTICLE VI</w:t>
            </w:r>
          </w:p>
          <w:p w:rsidR="00F64474" w:rsidRDefault="00F64474" w:rsidP="00F64474">
            <w:pPr>
              <w:ind w:firstLine="0"/>
              <w:jc w:val="center"/>
              <w:rPr>
                <w:rFonts w:ascii="Times New Roman" w:hAnsi="Times New Roman" w:cs="Times New Roman"/>
              </w:rPr>
            </w:pPr>
            <w:r w:rsidRPr="00F64474">
              <w:rPr>
                <w:rFonts w:ascii="Times New Roman" w:hAnsi="Times New Roman" w:cs="Times New Roman"/>
              </w:rPr>
              <w:t>Standing Committees</w:t>
            </w:r>
          </w:p>
          <w:p w:rsidR="00610692" w:rsidRPr="00F64474" w:rsidRDefault="00610692" w:rsidP="00F64474">
            <w:pPr>
              <w:ind w:firstLine="0"/>
              <w:jc w:val="center"/>
              <w:rPr>
                <w:rFonts w:ascii="Times New Roman" w:hAnsi="Times New Roman" w:cs="Times New Roman"/>
              </w:rPr>
            </w:pPr>
          </w:p>
          <w:p w:rsidR="00F64474" w:rsidRPr="00F64474" w:rsidRDefault="00F64474" w:rsidP="004577CC">
            <w:pPr>
              <w:pStyle w:val="ListParagraph"/>
              <w:numPr>
                <w:ilvl w:val="0"/>
                <w:numId w:val="16"/>
              </w:numPr>
              <w:tabs>
                <w:tab w:val="left" w:pos="360"/>
              </w:tabs>
              <w:rPr>
                <w:rFonts w:ascii="Times New Roman" w:hAnsi="Times New Roman" w:cs="Times New Roman"/>
              </w:rPr>
            </w:pPr>
            <w:r w:rsidRPr="00F64474">
              <w:rPr>
                <w:rFonts w:ascii="Times New Roman" w:hAnsi="Times New Roman" w:cs="Times New Roman"/>
              </w:rPr>
              <w:t>Policy Committee</w:t>
            </w:r>
          </w:p>
          <w:p w:rsidR="00F64474" w:rsidRPr="00F64474" w:rsidRDefault="00F64474" w:rsidP="004577CC">
            <w:pPr>
              <w:pStyle w:val="ListParagraph"/>
              <w:numPr>
                <w:ilvl w:val="0"/>
                <w:numId w:val="17"/>
              </w:numPr>
              <w:tabs>
                <w:tab w:val="left" w:pos="360"/>
              </w:tabs>
              <w:rPr>
                <w:rFonts w:ascii="Times New Roman" w:hAnsi="Times New Roman" w:cs="Times New Roman"/>
              </w:rPr>
            </w:pPr>
            <w:r w:rsidRPr="00F64474">
              <w:rPr>
                <w:rFonts w:ascii="Times New Roman" w:hAnsi="Times New Roman" w:cs="Times New Roman"/>
              </w:rPr>
              <w:t xml:space="preserve">The Policy Committee shall consist of the chair, a representative from </w:t>
            </w:r>
            <w:r w:rsidRPr="00F64474">
              <w:rPr>
                <w:rFonts w:ascii="Times New Roman" w:hAnsi="Times New Roman" w:cs="Times New Roman"/>
                <w:strike/>
              </w:rPr>
              <w:t>one of the</w:t>
            </w:r>
            <w:r w:rsidRPr="00F64474">
              <w:rPr>
                <w:rFonts w:ascii="Times New Roman" w:hAnsi="Times New Roman" w:cs="Times New Roman"/>
              </w:rPr>
              <w:t xml:space="preserve"> </w:t>
            </w:r>
            <w:r w:rsidRPr="00F64474">
              <w:rPr>
                <w:rFonts w:ascii="Times New Roman" w:hAnsi="Times New Roman" w:cs="Times New Roman"/>
                <w:color w:val="FF0000"/>
              </w:rPr>
              <w:t xml:space="preserve">an </w:t>
            </w:r>
            <w:r w:rsidRPr="00F64474">
              <w:rPr>
                <w:rFonts w:ascii="Times New Roman" w:hAnsi="Times New Roman" w:cs="Times New Roman"/>
              </w:rPr>
              <w:t>affiliate council</w:t>
            </w:r>
            <w:r w:rsidRPr="00F64474">
              <w:rPr>
                <w:rFonts w:ascii="Times New Roman" w:hAnsi="Times New Roman" w:cs="Times New Roman"/>
                <w:strike/>
              </w:rPr>
              <w:t>s</w:t>
            </w:r>
            <w:r w:rsidRPr="00F64474">
              <w:rPr>
                <w:rFonts w:ascii="Times New Roman" w:hAnsi="Times New Roman" w:cs="Times New Roman"/>
              </w:rPr>
              <w:t>, and two or more members.</w:t>
            </w:r>
          </w:p>
          <w:p w:rsidR="00F64474" w:rsidRPr="00F64474" w:rsidRDefault="00F64474" w:rsidP="004577CC">
            <w:pPr>
              <w:tabs>
                <w:tab w:val="left" w:pos="360"/>
              </w:tabs>
              <w:rPr>
                <w:rFonts w:ascii="Times New Roman" w:hAnsi="Times New Roman" w:cs="Times New Roman"/>
              </w:rPr>
            </w:pPr>
          </w:p>
          <w:p w:rsidR="00F64474" w:rsidRPr="00F64474" w:rsidRDefault="00F64474" w:rsidP="004577CC">
            <w:pPr>
              <w:tabs>
                <w:tab w:val="left" w:pos="360"/>
              </w:tabs>
              <w:ind w:firstLine="0"/>
              <w:rPr>
                <w:rFonts w:ascii="Times New Roman" w:hAnsi="Times New Roman" w:cs="Times New Roman"/>
                <w:i/>
                <w:color w:val="0000FF"/>
              </w:rPr>
            </w:pPr>
            <w:r w:rsidRPr="00F64474">
              <w:rPr>
                <w:rFonts w:ascii="Times New Roman" w:hAnsi="Times New Roman" w:cs="Times New Roman"/>
                <w:i/>
                <w:color w:val="0070C0"/>
              </w:rPr>
              <w:t>Rationale:  Since there will be but one affiliate council (see proposed change to Article IX. Section 4 above), a change in composition may be necessary.</w:t>
            </w:r>
          </w:p>
        </w:tc>
        <w:tc>
          <w:tcPr>
            <w:tcW w:w="4428" w:type="dxa"/>
          </w:tcPr>
          <w:p w:rsidR="00F64474" w:rsidRPr="00F64474" w:rsidRDefault="00F64474" w:rsidP="004577CC">
            <w:pPr>
              <w:tabs>
                <w:tab w:val="left" w:pos="360"/>
              </w:tabs>
              <w:jc w:val="center"/>
              <w:rPr>
                <w:rFonts w:ascii="Times New Roman" w:hAnsi="Times New Roman" w:cs="Times New Roman"/>
              </w:rPr>
            </w:pPr>
            <w:r w:rsidRPr="00F64474">
              <w:rPr>
                <w:rFonts w:ascii="Times New Roman" w:hAnsi="Times New Roman" w:cs="Times New Roman"/>
              </w:rPr>
              <w:t>ARTICLE VI</w:t>
            </w:r>
          </w:p>
          <w:p w:rsidR="00F64474" w:rsidRPr="00F64474" w:rsidRDefault="00F64474" w:rsidP="004577CC">
            <w:pPr>
              <w:ind w:firstLine="0"/>
              <w:jc w:val="center"/>
              <w:rPr>
                <w:rFonts w:ascii="Times New Roman" w:hAnsi="Times New Roman" w:cs="Times New Roman"/>
              </w:rPr>
            </w:pPr>
            <w:r w:rsidRPr="00F64474">
              <w:rPr>
                <w:rFonts w:ascii="Times New Roman" w:hAnsi="Times New Roman" w:cs="Times New Roman"/>
              </w:rPr>
              <w:t>Standing Committees</w:t>
            </w:r>
          </w:p>
          <w:p w:rsidR="00F64474" w:rsidRDefault="00F64474" w:rsidP="00F64474">
            <w:pPr>
              <w:tabs>
                <w:tab w:val="left" w:pos="360"/>
              </w:tabs>
              <w:ind w:firstLine="0"/>
              <w:rPr>
                <w:rFonts w:ascii="Times New Roman" w:hAnsi="Times New Roman" w:cs="Times New Roman"/>
                <w:color w:val="FF0000"/>
              </w:rPr>
            </w:pPr>
          </w:p>
          <w:p w:rsidR="00334126" w:rsidRPr="00F64474" w:rsidRDefault="00334126" w:rsidP="00334126">
            <w:pPr>
              <w:pStyle w:val="ListParagraph"/>
              <w:numPr>
                <w:ilvl w:val="0"/>
                <w:numId w:val="18"/>
              </w:numPr>
              <w:tabs>
                <w:tab w:val="left" w:pos="360"/>
              </w:tabs>
              <w:rPr>
                <w:rFonts w:ascii="Times New Roman" w:hAnsi="Times New Roman" w:cs="Times New Roman"/>
              </w:rPr>
            </w:pPr>
            <w:r w:rsidRPr="00F64474">
              <w:rPr>
                <w:rFonts w:ascii="Times New Roman" w:hAnsi="Times New Roman" w:cs="Times New Roman"/>
              </w:rPr>
              <w:t>Policy Committee</w:t>
            </w:r>
          </w:p>
          <w:p w:rsidR="00334126" w:rsidRPr="00F64474" w:rsidRDefault="00334126" w:rsidP="00334126">
            <w:pPr>
              <w:pStyle w:val="ListParagraph"/>
              <w:numPr>
                <w:ilvl w:val="0"/>
                <w:numId w:val="17"/>
              </w:numPr>
              <w:tabs>
                <w:tab w:val="left" w:pos="360"/>
              </w:tabs>
              <w:rPr>
                <w:rFonts w:ascii="Times New Roman" w:hAnsi="Times New Roman" w:cs="Times New Roman"/>
              </w:rPr>
            </w:pPr>
            <w:r w:rsidRPr="00F64474">
              <w:rPr>
                <w:rFonts w:ascii="Times New Roman" w:hAnsi="Times New Roman" w:cs="Times New Roman"/>
              </w:rPr>
              <w:t xml:space="preserve">The Policy Committee shall consist of the chair, a representative from </w:t>
            </w:r>
            <w:r>
              <w:rPr>
                <w:rFonts w:ascii="Times New Roman" w:hAnsi="Times New Roman" w:cs="Times New Roman"/>
              </w:rPr>
              <w:t xml:space="preserve">an </w:t>
            </w:r>
            <w:r w:rsidRPr="00F64474">
              <w:rPr>
                <w:rFonts w:ascii="Times New Roman" w:hAnsi="Times New Roman" w:cs="Times New Roman"/>
              </w:rPr>
              <w:t>affiliate council and two or more members.</w:t>
            </w:r>
          </w:p>
          <w:p w:rsidR="00334126" w:rsidRPr="00F64474" w:rsidRDefault="00334126" w:rsidP="00F64474">
            <w:pPr>
              <w:tabs>
                <w:tab w:val="left" w:pos="360"/>
              </w:tabs>
              <w:ind w:firstLine="0"/>
              <w:rPr>
                <w:rFonts w:ascii="Times New Roman" w:hAnsi="Times New Roman" w:cs="Times New Roman"/>
                <w:color w:val="FF0000"/>
              </w:rPr>
            </w:pPr>
          </w:p>
        </w:tc>
        <w:tc>
          <w:tcPr>
            <w:tcW w:w="4428" w:type="dxa"/>
          </w:tcPr>
          <w:p w:rsidR="00F64474" w:rsidRPr="00F64474" w:rsidRDefault="00F64474" w:rsidP="009B42AB">
            <w:pPr>
              <w:ind w:firstLine="0"/>
              <w:rPr>
                <w:rFonts w:ascii="Times New Roman" w:hAnsi="Times New Roman" w:cs="Times New Roman"/>
              </w:rPr>
            </w:pPr>
          </w:p>
        </w:tc>
        <w:tc>
          <w:tcPr>
            <w:tcW w:w="4500" w:type="dxa"/>
          </w:tcPr>
          <w:p w:rsidR="00F64474" w:rsidRPr="00F64474" w:rsidRDefault="00F64474" w:rsidP="009B42AB">
            <w:pPr>
              <w:ind w:firstLine="0"/>
              <w:rPr>
                <w:rFonts w:ascii="Times New Roman" w:hAnsi="Times New Roman" w:cs="Times New Roman"/>
              </w:rPr>
            </w:pPr>
          </w:p>
        </w:tc>
        <w:tc>
          <w:tcPr>
            <w:tcW w:w="4230" w:type="dxa"/>
          </w:tcPr>
          <w:p w:rsidR="00F64474" w:rsidRPr="00F64474" w:rsidRDefault="00F64474" w:rsidP="009B42AB">
            <w:pPr>
              <w:ind w:firstLine="0"/>
              <w:rPr>
                <w:rFonts w:ascii="Times New Roman" w:hAnsi="Times New Roman" w:cs="Times New Roman"/>
              </w:rPr>
            </w:pPr>
          </w:p>
        </w:tc>
      </w:tr>
    </w:tbl>
    <w:p w:rsidR="00F64474" w:rsidRPr="00F64474" w:rsidRDefault="00F64474" w:rsidP="00F64474">
      <w:pPr>
        <w:ind w:firstLine="0"/>
        <w:rPr>
          <w:rFonts w:ascii="Times New Roman" w:hAnsi="Times New Roman" w:cs="Times New Roman"/>
        </w:rPr>
      </w:pPr>
    </w:p>
    <w:p w:rsidR="00F64474" w:rsidRPr="00F64474" w:rsidRDefault="00F64474" w:rsidP="00F64474">
      <w:pPr>
        <w:ind w:firstLine="0"/>
        <w:rPr>
          <w:rFonts w:ascii="Times New Roman" w:hAnsi="Times New Roman" w:cs="Times New Roman"/>
        </w:rPr>
      </w:pPr>
      <w:r w:rsidRPr="00F64474">
        <w:rPr>
          <w:rFonts w:ascii="Times New Roman" w:hAnsi="Times New Roman" w:cs="Times New Roman"/>
        </w:rPr>
        <w:t>*Notice o</w:t>
      </w:r>
      <w:r>
        <w:rPr>
          <w:rFonts w:ascii="Times New Roman" w:hAnsi="Times New Roman" w:cs="Times New Roman"/>
        </w:rPr>
        <w:t>f the proposed bylaws change will be</w:t>
      </w:r>
      <w:r w:rsidRPr="00F64474">
        <w:rPr>
          <w:rFonts w:ascii="Times New Roman" w:hAnsi="Times New Roman" w:cs="Times New Roman"/>
        </w:rPr>
        <w:t xml:space="preserve"> given at the general meeting of WSLC on </w:t>
      </w:r>
      <w:r w:rsidRPr="00F64474">
        <w:rPr>
          <w:rFonts w:ascii="Times New Roman" w:hAnsi="Times New Roman" w:cs="Times New Roman"/>
          <w:color w:val="0070C0"/>
        </w:rPr>
        <w:t xml:space="preserve">January 25, 2017 </w:t>
      </w:r>
      <w:r w:rsidRPr="00F64474">
        <w:rPr>
          <w:rFonts w:ascii="Times New Roman" w:hAnsi="Times New Roman" w:cs="Times New Roman"/>
        </w:rPr>
        <w:t>to be voted on at the next general meeting(s) during</w:t>
      </w:r>
      <w:r w:rsidR="00610692">
        <w:rPr>
          <w:rFonts w:ascii="Times New Roman" w:hAnsi="Times New Roman" w:cs="Times New Roman"/>
        </w:rPr>
        <w:t xml:space="preserve"> the legislative session beginning Wednesday, February 1, 2017.</w:t>
      </w:r>
    </w:p>
    <w:p w:rsidR="006B1446" w:rsidRPr="00F64474" w:rsidRDefault="006B1446" w:rsidP="00F64474">
      <w:pPr>
        <w:ind w:firstLine="0"/>
        <w:rPr>
          <w:rFonts w:ascii="Times New Roman" w:hAnsi="Times New Roman" w:cs="Times New Roman"/>
        </w:rPr>
      </w:pPr>
    </w:p>
    <w:sectPr w:rsidR="006B1446" w:rsidRPr="00F64474" w:rsidSect="00935419">
      <w:headerReference w:type="even" r:id="rId9"/>
      <w:headerReference w:type="default" r:id="rId10"/>
      <w:footerReference w:type="even" r:id="rId11"/>
      <w:footerReference w:type="default" r:id="rId12"/>
      <w:headerReference w:type="first" r:id="rId13"/>
      <w:footerReference w:type="first" r:id="rId14"/>
      <w:pgSz w:w="15840" w:h="12240" w:orient="landscape"/>
      <w:pgMar w:top="576" w:right="1440" w:bottom="5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2B" w:rsidRDefault="009C2F2B" w:rsidP="003A400D">
      <w:r>
        <w:separator/>
      </w:r>
    </w:p>
  </w:endnote>
  <w:endnote w:type="continuationSeparator" w:id="0">
    <w:p w:rsidR="009C2F2B" w:rsidRDefault="009C2F2B" w:rsidP="003A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3A" w:rsidRDefault="00B83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528355"/>
      <w:docPartObj>
        <w:docPartGallery w:val="Page Numbers (Bottom of Page)"/>
        <w:docPartUnique/>
      </w:docPartObj>
    </w:sdtPr>
    <w:sdtEndPr>
      <w:rPr>
        <w:noProof/>
      </w:rPr>
    </w:sdtEndPr>
    <w:sdtContent>
      <w:p w:rsidR="00FF0D4F" w:rsidRDefault="00FF0D4F">
        <w:pPr>
          <w:pStyle w:val="Footer"/>
        </w:pPr>
        <w:r>
          <w:fldChar w:fldCharType="begin"/>
        </w:r>
        <w:r>
          <w:instrText xml:space="preserve"> PAGE   \* MERGEFORMAT </w:instrText>
        </w:r>
        <w:r>
          <w:fldChar w:fldCharType="separate"/>
        </w:r>
        <w:r w:rsidR="00EF2D58">
          <w:rPr>
            <w:noProof/>
          </w:rPr>
          <w:t>1</w:t>
        </w:r>
        <w:r>
          <w:rPr>
            <w:noProof/>
          </w:rPr>
          <w:fldChar w:fldCharType="end"/>
        </w:r>
      </w:p>
    </w:sdtContent>
  </w:sdt>
  <w:p w:rsidR="00B83F3A" w:rsidRDefault="00B83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3A" w:rsidRDefault="00B83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2B" w:rsidRDefault="009C2F2B" w:rsidP="003A400D">
      <w:r>
        <w:separator/>
      </w:r>
    </w:p>
  </w:footnote>
  <w:footnote w:type="continuationSeparator" w:id="0">
    <w:p w:rsidR="009C2F2B" w:rsidRDefault="009C2F2B" w:rsidP="003A4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3A" w:rsidRDefault="00B83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3A" w:rsidRDefault="00B83F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3A" w:rsidRDefault="00B83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572"/>
    <w:multiLevelType w:val="hybridMultilevel"/>
    <w:tmpl w:val="2012D5A6"/>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65BFD"/>
    <w:multiLevelType w:val="hybridMultilevel"/>
    <w:tmpl w:val="8B08554C"/>
    <w:lvl w:ilvl="0" w:tplc="397212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05C44"/>
    <w:multiLevelType w:val="hybridMultilevel"/>
    <w:tmpl w:val="1D56E492"/>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206B5"/>
    <w:multiLevelType w:val="hybridMultilevel"/>
    <w:tmpl w:val="A9B8873E"/>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54319"/>
    <w:multiLevelType w:val="hybridMultilevel"/>
    <w:tmpl w:val="10305A58"/>
    <w:lvl w:ilvl="0" w:tplc="606CA8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80EB2"/>
    <w:multiLevelType w:val="hybridMultilevel"/>
    <w:tmpl w:val="AAFAAE24"/>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972C8"/>
    <w:multiLevelType w:val="hybridMultilevel"/>
    <w:tmpl w:val="C242103E"/>
    <w:lvl w:ilvl="0" w:tplc="9F528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C971AF"/>
    <w:multiLevelType w:val="hybridMultilevel"/>
    <w:tmpl w:val="09C670CA"/>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17031"/>
    <w:multiLevelType w:val="hybridMultilevel"/>
    <w:tmpl w:val="F85EC9B8"/>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3F5478"/>
    <w:multiLevelType w:val="hybridMultilevel"/>
    <w:tmpl w:val="9664F47E"/>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40452F"/>
    <w:multiLevelType w:val="hybridMultilevel"/>
    <w:tmpl w:val="B65EE528"/>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047F6"/>
    <w:multiLevelType w:val="hybridMultilevel"/>
    <w:tmpl w:val="BE0200E0"/>
    <w:lvl w:ilvl="0" w:tplc="9196D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5F622F"/>
    <w:multiLevelType w:val="hybridMultilevel"/>
    <w:tmpl w:val="10305A58"/>
    <w:lvl w:ilvl="0" w:tplc="606CA8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77E1D"/>
    <w:multiLevelType w:val="hybridMultilevel"/>
    <w:tmpl w:val="A072B266"/>
    <w:lvl w:ilvl="0" w:tplc="F8AC9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8A3763"/>
    <w:multiLevelType w:val="hybridMultilevel"/>
    <w:tmpl w:val="AAFAAE24"/>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27DC5"/>
    <w:multiLevelType w:val="hybridMultilevel"/>
    <w:tmpl w:val="621066F6"/>
    <w:lvl w:ilvl="0" w:tplc="307ED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0487D"/>
    <w:multiLevelType w:val="hybridMultilevel"/>
    <w:tmpl w:val="57526F0A"/>
    <w:lvl w:ilvl="0" w:tplc="20465F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DE58EB"/>
    <w:multiLevelType w:val="hybridMultilevel"/>
    <w:tmpl w:val="10305A58"/>
    <w:lvl w:ilvl="0" w:tplc="606CA8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13"/>
  </w:num>
  <w:num w:numId="4">
    <w:abstractNumId w:val="8"/>
  </w:num>
  <w:num w:numId="5">
    <w:abstractNumId w:val="2"/>
  </w:num>
  <w:num w:numId="6">
    <w:abstractNumId w:val="10"/>
  </w:num>
  <w:num w:numId="7">
    <w:abstractNumId w:val="0"/>
  </w:num>
  <w:num w:numId="8">
    <w:abstractNumId w:val="9"/>
  </w:num>
  <w:num w:numId="9">
    <w:abstractNumId w:val="14"/>
  </w:num>
  <w:num w:numId="10">
    <w:abstractNumId w:val="7"/>
  </w:num>
  <w:num w:numId="11">
    <w:abstractNumId w:val="15"/>
  </w:num>
  <w:num w:numId="12">
    <w:abstractNumId w:val="3"/>
  </w:num>
  <w:num w:numId="13">
    <w:abstractNumId w:val="5"/>
  </w:num>
  <w:num w:numId="14">
    <w:abstractNumId w:val="4"/>
  </w:num>
  <w:num w:numId="15">
    <w:abstractNumId w:val="6"/>
  </w:num>
  <w:num w:numId="16">
    <w:abstractNumId w:val="1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4A"/>
    <w:rsid w:val="00005930"/>
    <w:rsid w:val="00041611"/>
    <w:rsid w:val="0007480A"/>
    <w:rsid w:val="000B5724"/>
    <w:rsid w:val="000B7773"/>
    <w:rsid w:val="000C2D61"/>
    <w:rsid w:val="000E09DB"/>
    <w:rsid w:val="000F171A"/>
    <w:rsid w:val="00115501"/>
    <w:rsid w:val="001343FD"/>
    <w:rsid w:val="00140B32"/>
    <w:rsid w:val="00140CB7"/>
    <w:rsid w:val="00160B51"/>
    <w:rsid w:val="0016472B"/>
    <w:rsid w:val="001D21F2"/>
    <w:rsid w:val="00217635"/>
    <w:rsid w:val="00236068"/>
    <w:rsid w:val="00244CC6"/>
    <w:rsid w:val="00274B05"/>
    <w:rsid w:val="00284BEC"/>
    <w:rsid w:val="002A7020"/>
    <w:rsid w:val="002D780D"/>
    <w:rsid w:val="002D7A4A"/>
    <w:rsid w:val="002E71F4"/>
    <w:rsid w:val="002F454B"/>
    <w:rsid w:val="00332C46"/>
    <w:rsid w:val="00334126"/>
    <w:rsid w:val="00346BA9"/>
    <w:rsid w:val="003A400D"/>
    <w:rsid w:val="003C6742"/>
    <w:rsid w:val="003E30DD"/>
    <w:rsid w:val="00405ABF"/>
    <w:rsid w:val="004250A5"/>
    <w:rsid w:val="00425DEA"/>
    <w:rsid w:val="00442FA8"/>
    <w:rsid w:val="00460616"/>
    <w:rsid w:val="00460825"/>
    <w:rsid w:val="00467C58"/>
    <w:rsid w:val="00475486"/>
    <w:rsid w:val="004B1315"/>
    <w:rsid w:val="004B30A3"/>
    <w:rsid w:val="004B36F0"/>
    <w:rsid w:val="004B6D6D"/>
    <w:rsid w:val="004C36D4"/>
    <w:rsid w:val="004D49BE"/>
    <w:rsid w:val="004E31CE"/>
    <w:rsid w:val="005224C0"/>
    <w:rsid w:val="005452DD"/>
    <w:rsid w:val="00553647"/>
    <w:rsid w:val="0055561D"/>
    <w:rsid w:val="0056377F"/>
    <w:rsid w:val="00566D41"/>
    <w:rsid w:val="005749AE"/>
    <w:rsid w:val="00583622"/>
    <w:rsid w:val="00584C8D"/>
    <w:rsid w:val="005A29A9"/>
    <w:rsid w:val="005A716B"/>
    <w:rsid w:val="005C28B4"/>
    <w:rsid w:val="006033F8"/>
    <w:rsid w:val="00610692"/>
    <w:rsid w:val="00651DE7"/>
    <w:rsid w:val="00653B2D"/>
    <w:rsid w:val="00660CBC"/>
    <w:rsid w:val="00667E3A"/>
    <w:rsid w:val="0069074C"/>
    <w:rsid w:val="006B03F7"/>
    <w:rsid w:val="006B1446"/>
    <w:rsid w:val="006C269E"/>
    <w:rsid w:val="00757452"/>
    <w:rsid w:val="007765AF"/>
    <w:rsid w:val="007934E7"/>
    <w:rsid w:val="00795108"/>
    <w:rsid w:val="007B0BD2"/>
    <w:rsid w:val="007D3CEA"/>
    <w:rsid w:val="00803458"/>
    <w:rsid w:val="00822D74"/>
    <w:rsid w:val="00856404"/>
    <w:rsid w:val="008760C1"/>
    <w:rsid w:val="00893D1F"/>
    <w:rsid w:val="008A4F5C"/>
    <w:rsid w:val="008C38DA"/>
    <w:rsid w:val="008D2EB8"/>
    <w:rsid w:val="00924FE0"/>
    <w:rsid w:val="009324A0"/>
    <w:rsid w:val="00935419"/>
    <w:rsid w:val="00957840"/>
    <w:rsid w:val="00960E09"/>
    <w:rsid w:val="009C2F2B"/>
    <w:rsid w:val="00A02D31"/>
    <w:rsid w:val="00A10A44"/>
    <w:rsid w:val="00A52FDD"/>
    <w:rsid w:val="00A644C6"/>
    <w:rsid w:val="00A67F7A"/>
    <w:rsid w:val="00A8720B"/>
    <w:rsid w:val="00AC43CD"/>
    <w:rsid w:val="00AD13FA"/>
    <w:rsid w:val="00AF7C37"/>
    <w:rsid w:val="00B1550F"/>
    <w:rsid w:val="00B1686B"/>
    <w:rsid w:val="00B34AC4"/>
    <w:rsid w:val="00B61C84"/>
    <w:rsid w:val="00B676EF"/>
    <w:rsid w:val="00B83F3A"/>
    <w:rsid w:val="00B96E31"/>
    <w:rsid w:val="00BD57D9"/>
    <w:rsid w:val="00C0060E"/>
    <w:rsid w:val="00C2435D"/>
    <w:rsid w:val="00C419A9"/>
    <w:rsid w:val="00C46FFD"/>
    <w:rsid w:val="00CA0535"/>
    <w:rsid w:val="00CA78B8"/>
    <w:rsid w:val="00CB0471"/>
    <w:rsid w:val="00CC0137"/>
    <w:rsid w:val="00CD361D"/>
    <w:rsid w:val="00CD689F"/>
    <w:rsid w:val="00CE77DD"/>
    <w:rsid w:val="00D46D25"/>
    <w:rsid w:val="00DE6003"/>
    <w:rsid w:val="00DF5808"/>
    <w:rsid w:val="00E31B24"/>
    <w:rsid w:val="00E52950"/>
    <w:rsid w:val="00E579B2"/>
    <w:rsid w:val="00E73E0E"/>
    <w:rsid w:val="00EF2D58"/>
    <w:rsid w:val="00F2117A"/>
    <w:rsid w:val="00F639B2"/>
    <w:rsid w:val="00F64474"/>
    <w:rsid w:val="00FB5B7C"/>
    <w:rsid w:val="00FF0D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E7"/>
  </w:style>
  <w:style w:type="paragraph" w:styleId="Heading1">
    <w:name w:val="heading 1"/>
    <w:basedOn w:val="Normal"/>
    <w:next w:val="Normal"/>
    <w:link w:val="Heading1Char"/>
    <w:uiPriority w:val="9"/>
    <w:qFormat/>
    <w:rsid w:val="007934E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7934E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7934E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934E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934E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934E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934E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934E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934E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4E7"/>
    <w:pPr>
      <w:ind w:left="720"/>
      <w:contextualSpacing/>
    </w:pPr>
  </w:style>
  <w:style w:type="character" w:customStyle="1" w:styleId="Heading1Char">
    <w:name w:val="Heading 1 Char"/>
    <w:basedOn w:val="DefaultParagraphFont"/>
    <w:link w:val="Heading1"/>
    <w:uiPriority w:val="9"/>
    <w:rsid w:val="007934E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7934E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7934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7934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934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934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934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934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934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7934E7"/>
    <w:rPr>
      <w:b/>
      <w:bCs/>
      <w:sz w:val="18"/>
      <w:szCs w:val="18"/>
    </w:rPr>
  </w:style>
  <w:style w:type="paragraph" w:styleId="Title">
    <w:name w:val="Title"/>
    <w:basedOn w:val="Normal"/>
    <w:next w:val="Normal"/>
    <w:link w:val="TitleChar"/>
    <w:uiPriority w:val="10"/>
    <w:qFormat/>
    <w:rsid w:val="007934E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934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934E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934E7"/>
    <w:rPr>
      <w:rFonts w:asciiTheme="minorHAnsi"/>
      <w:i/>
      <w:iCs/>
      <w:sz w:val="24"/>
      <w:szCs w:val="24"/>
    </w:rPr>
  </w:style>
  <w:style w:type="character" w:styleId="Strong">
    <w:name w:val="Strong"/>
    <w:basedOn w:val="DefaultParagraphFont"/>
    <w:uiPriority w:val="22"/>
    <w:qFormat/>
    <w:rsid w:val="007934E7"/>
    <w:rPr>
      <w:b/>
      <w:bCs/>
      <w:spacing w:val="0"/>
    </w:rPr>
  </w:style>
  <w:style w:type="character" w:styleId="Emphasis">
    <w:name w:val="Emphasis"/>
    <w:uiPriority w:val="20"/>
    <w:qFormat/>
    <w:rsid w:val="007934E7"/>
    <w:rPr>
      <w:b/>
      <w:bCs/>
      <w:i/>
      <w:iCs/>
      <w:color w:val="5A5A5A" w:themeColor="text1" w:themeTint="A5"/>
    </w:rPr>
  </w:style>
  <w:style w:type="paragraph" w:styleId="NoSpacing">
    <w:name w:val="No Spacing"/>
    <w:basedOn w:val="Normal"/>
    <w:link w:val="NoSpacingChar"/>
    <w:uiPriority w:val="1"/>
    <w:qFormat/>
    <w:rsid w:val="007934E7"/>
    <w:pPr>
      <w:ind w:firstLine="0"/>
    </w:pPr>
  </w:style>
  <w:style w:type="paragraph" w:styleId="Quote">
    <w:name w:val="Quote"/>
    <w:basedOn w:val="Normal"/>
    <w:next w:val="Normal"/>
    <w:link w:val="QuoteChar"/>
    <w:uiPriority w:val="29"/>
    <w:qFormat/>
    <w:rsid w:val="007934E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934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934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934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934E7"/>
    <w:rPr>
      <w:i/>
      <w:iCs/>
      <w:color w:val="5A5A5A" w:themeColor="text1" w:themeTint="A5"/>
    </w:rPr>
  </w:style>
  <w:style w:type="character" w:styleId="IntenseEmphasis">
    <w:name w:val="Intense Emphasis"/>
    <w:uiPriority w:val="21"/>
    <w:qFormat/>
    <w:rsid w:val="007934E7"/>
    <w:rPr>
      <w:b/>
      <w:bCs/>
      <w:i/>
      <w:iCs/>
      <w:color w:val="4F81BD" w:themeColor="accent1"/>
      <w:sz w:val="22"/>
      <w:szCs w:val="22"/>
    </w:rPr>
  </w:style>
  <w:style w:type="character" w:styleId="SubtleReference">
    <w:name w:val="Subtle Reference"/>
    <w:uiPriority w:val="31"/>
    <w:qFormat/>
    <w:rsid w:val="007934E7"/>
    <w:rPr>
      <w:color w:val="auto"/>
      <w:u w:val="single" w:color="9BBB59" w:themeColor="accent3"/>
    </w:rPr>
  </w:style>
  <w:style w:type="character" w:styleId="IntenseReference">
    <w:name w:val="Intense Reference"/>
    <w:basedOn w:val="DefaultParagraphFont"/>
    <w:uiPriority w:val="32"/>
    <w:qFormat/>
    <w:rsid w:val="007934E7"/>
    <w:rPr>
      <w:b/>
      <w:bCs/>
      <w:color w:val="76923C" w:themeColor="accent3" w:themeShade="BF"/>
      <w:u w:val="single" w:color="9BBB59" w:themeColor="accent3"/>
    </w:rPr>
  </w:style>
  <w:style w:type="character" w:styleId="BookTitle">
    <w:name w:val="Book Title"/>
    <w:basedOn w:val="DefaultParagraphFont"/>
    <w:uiPriority w:val="33"/>
    <w:qFormat/>
    <w:rsid w:val="007934E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934E7"/>
    <w:pPr>
      <w:outlineLvl w:val="9"/>
    </w:pPr>
  </w:style>
  <w:style w:type="character" w:customStyle="1" w:styleId="NoSpacingChar">
    <w:name w:val="No Spacing Char"/>
    <w:basedOn w:val="DefaultParagraphFont"/>
    <w:link w:val="NoSpacing"/>
    <w:uiPriority w:val="1"/>
    <w:rsid w:val="007934E7"/>
  </w:style>
  <w:style w:type="paragraph" w:styleId="Header">
    <w:name w:val="header"/>
    <w:basedOn w:val="Normal"/>
    <w:link w:val="HeaderChar"/>
    <w:uiPriority w:val="99"/>
    <w:unhideWhenUsed/>
    <w:rsid w:val="003A400D"/>
    <w:pPr>
      <w:tabs>
        <w:tab w:val="center" w:pos="4680"/>
        <w:tab w:val="right" w:pos="9360"/>
      </w:tabs>
    </w:pPr>
  </w:style>
  <w:style w:type="character" w:customStyle="1" w:styleId="HeaderChar">
    <w:name w:val="Header Char"/>
    <w:basedOn w:val="DefaultParagraphFont"/>
    <w:link w:val="Header"/>
    <w:uiPriority w:val="99"/>
    <w:rsid w:val="003A400D"/>
  </w:style>
  <w:style w:type="paragraph" w:styleId="Footer">
    <w:name w:val="footer"/>
    <w:basedOn w:val="Normal"/>
    <w:link w:val="FooterChar"/>
    <w:uiPriority w:val="99"/>
    <w:unhideWhenUsed/>
    <w:rsid w:val="003A400D"/>
    <w:pPr>
      <w:tabs>
        <w:tab w:val="center" w:pos="4680"/>
        <w:tab w:val="right" w:pos="9360"/>
      </w:tabs>
    </w:pPr>
  </w:style>
  <w:style w:type="character" w:customStyle="1" w:styleId="FooterChar">
    <w:name w:val="Footer Char"/>
    <w:basedOn w:val="DefaultParagraphFont"/>
    <w:link w:val="Footer"/>
    <w:uiPriority w:val="99"/>
    <w:rsid w:val="003A4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E7"/>
  </w:style>
  <w:style w:type="paragraph" w:styleId="Heading1">
    <w:name w:val="heading 1"/>
    <w:basedOn w:val="Normal"/>
    <w:next w:val="Normal"/>
    <w:link w:val="Heading1Char"/>
    <w:uiPriority w:val="9"/>
    <w:qFormat/>
    <w:rsid w:val="007934E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7934E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7934E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934E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934E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934E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934E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934E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934E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4E7"/>
    <w:pPr>
      <w:ind w:left="720"/>
      <w:contextualSpacing/>
    </w:pPr>
  </w:style>
  <w:style w:type="character" w:customStyle="1" w:styleId="Heading1Char">
    <w:name w:val="Heading 1 Char"/>
    <w:basedOn w:val="DefaultParagraphFont"/>
    <w:link w:val="Heading1"/>
    <w:uiPriority w:val="9"/>
    <w:rsid w:val="007934E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7934E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7934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7934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934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934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934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934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934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7934E7"/>
    <w:rPr>
      <w:b/>
      <w:bCs/>
      <w:sz w:val="18"/>
      <w:szCs w:val="18"/>
    </w:rPr>
  </w:style>
  <w:style w:type="paragraph" w:styleId="Title">
    <w:name w:val="Title"/>
    <w:basedOn w:val="Normal"/>
    <w:next w:val="Normal"/>
    <w:link w:val="TitleChar"/>
    <w:uiPriority w:val="10"/>
    <w:qFormat/>
    <w:rsid w:val="007934E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934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934E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934E7"/>
    <w:rPr>
      <w:rFonts w:asciiTheme="minorHAnsi"/>
      <w:i/>
      <w:iCs/>
      <w:sz w:val="24"/>
      <w:szCs w:val="24"/>
    </w:rPr>
  </w:style>
  <w:style w:type="character" w:styleId="Strong">
    <w:name w:val="Strong"/>
    <w:basedOn w:val="DefaultParagraphFont"/>
    <w:uiPriority w:val="22"/>
    <w:qFormat/>
    <w:rsid w:val="007934E7"/>
    <w:rPr>
      <w:b/>
      <w:bCs/>
      <w:spacing w:val="0"/>
    </w:rPr>
  </w:style>
  <w:style w:type="character" w:styleId="Emphasis">
    <w:name w:val="Emphasis"/>
    <w:uiPriority w:val="20"/>
    <w:qFormat/>
    <w:rsid w:val="007934E7"/>
    <w:rPr>
      <w:b/>
      <w:bCs/>
      <w:i/>
      <w:iCs/>
      <w:color w:val="5A5A5A" w:themeColor="text1" w:themeTint="A5"/>
    </w:rPr>
  </w:style>
  <w:style w:type="paragraph" w:styleId="NoSpacing">
    <w:name w:val="No Spacing"/>
    <w:basedOn w:val="Normal"/>
    <w:link w:val="NoSpacingChar"/>
    <w:uiPriority w:val="1"/>
    <w:qFormat/>
    <w:rsid w:val="007934E7"/>
    <w:pPr>
      <w:ind w:firstLine="0"/>
    </w:pPr>
  </w:style>
  <w:style w:type="paragraph" w:styleId="Quote">
    <w:name w:val="Quote"/>
    <w:basedOn w:val="Normal"/>
    <w:next w:val="Normal"/>
    <w:link w:val="QuoteChar"/>
    <w:uiPriority w:val="29"/>
    <w:qFormat/>
    <w:rsid w:val="007934E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934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934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934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934E7"/>
    <w:rPr>
      <w:i/>
      <w:iCs/>
      <w:color w:val="5A5A5A" w:themeColor="text1" w:themeTint="A5"/>
    </w:rPr>
  </w:style>
  <w:style w:type="character" w:styleId="IntenseEmphasis">
    <w:name w:val="Intense Emphasis"/>
    <w:uiPriority w:val="21"/>
    <w:qFormat/>
    <w:rsid w:val="007934E7"/>
    <w:rPr>
      <w:b/>
      <w:bCs/>
      <w:i/>
      <w:iCs/>
      <w:color w:val="4F81BD" w:themeColor="accent1"/>
      <w:sz w:val="22"/>
      <w:szCs w:val="22"/>
    </w:rPr>
  </w:style>
  <w:style w:type="character" w:styleId="SubtleReference">
    <w:name w:val="Subtle Reference"/>
    <w:uiPriority w:val="31"/>
    <w:qFormat/>
    <w:rsid w:val="007934E7"/>
    <w:rPr>
      <w:color w:val="auto"/>
      <w:u w:val="single" w:color="9BBB59" w:themeColor="accent3"/>
    </w:rPr>
  </w:style>
  <w:style w:type="character" w:styleId="IntenseReference">
    <w:name w:val="Intense Reference"/>
    <w:basedOn w:val="DefaultParagraphFont"/>
    <w:uiPriority w:val="32"/>
    <w:qFormat/>
    <w:rsid w:val="007934E7"/>
    <w:rPr>
      <w:b/>
      <w:bCs/>
      <w:color w:val="76923C" w:themeColor="accent3" w:themeShade="BF"/>
      <w:u w:val="single" w:color="9BBB59" w:themeColor="accent3"/>
    </w:rPr>
  </w:style>
  <w:style w:type="character" w:styleId="BookTitle">
    <w:name w:val="Book Title"/>
    <w:basedOn w:val="DefaultParagraphFont"/>
    <w:uiPriority w:val="33"/>
    <w:qFormat/>
    <w:rsid w:val="007934E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934E7"/>
    <w:pPr>
      <w:outlineLvl w:val="9"/>
    </w:pPr>
  </w:style>
  <w:style w:type="character" w:customStyle="1" w:styleId="NoSpacingChar">
    <w:name w:val="No Spacing Char"/>
    <w:basedOn w:val="DefaultParagraphFont"/>
    <w:link w:val="NoSpacing"/>
    <w:uiPriority w:val="1"/>
    <w:rsid w:val="007934E7"/>
  </w:style>
  <w:style w:type="paragraph" w:styleId="Header">
    <w:name w:val="header"/>
    <w:basedOn w:val="Normal"/>
    <w:link w:val="HeaderChar"/>
    <w:uiPriority w:val="99"/>
    <w:unhideWhenUsed/>
    <w:rsid w:val="003A400D"/>
    <w:pPr>
      <w:tabs>
        <w:tab w:val="center" w:pos="4680"/>
        <w:tab w:val="right" w:pos="9360"/>
      </w:tabs>
    </w:pPr>
  </w:style>
  <w:style w:type="character" w:customStyle="1" w:styleId="HeaderChar">
    <w:name w:val="Header Char"/>
    <w:basedOn w:val="DefaultParagraphFont"/>
    <w:link w:val="Header"/>
    <w:uiPriority w:val="99"/>
    <w:rsid w:val="003A400D"/>
  </w:style>
  <w:style w:type="paragraph" w:styleId="Footer">
    <w:name w:val="footer"/>
    <w:basedOn w:val="Normal"/>
    <w:link w:val="FooterChar"/>
    <w:uiPriority w:val="99"/>
    <w:unhideWhenUsed/>
    <w:rsid w:val="003A400D"/>
    <w:pPr>
      <w:tabs>
        <w:tab w:val="center" w:pos="4680"/>
        <w:tab w:val="right" w:pos="9360"/>
      </w:tabs>
    </w:pPr>
  </w:style>
  <w:style w:type="character" w:customStyle="1" w:styleId="FooterChar">
    <w:name w:val="Footer Char"/>
    <w:basedOn w:val="DefaultParagraphFont"/>
    <w:link w:val="Footer"/>
    <w:uiPriority w:val="99"/>
    <w:rsid w:val="003A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0E81A-F5CE-4336-9E0B-A2997B17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Jessica (Lee)</dc:creator>
  <cp:lastModifiedBy>usguys</cp:lastModifiedBy>
  <cp:revision>2</cp:revision>
  <cp:lastPrinted>2017-01-12T03:15:00Z</cp:lastPrinted>
  <dcterms:created xsi:type="dcterms:W3CDTF">2017-01-27T05:21:00Z</dcterms:created>
  <dcterms:modified xsi:type="dcterms:W3CDTF">2017-01-27T05:21:00Z</dcterms:modified>
</cp:coreProperties>
</file>